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46F5" w:rsidRPr="008D6489" w:rsidRDefault="006846F5" w:rsidP="006846F5">
      <w:pPr>
        <w:spacing w:line="360" w:lineRule="auto"/>
        <w:rPr>
          <w:rFonts w:ascii="Times New Roman" w:eastAsia="標楷體" w:hAnsi="Times New Roman" w:cs="Times New Roman"/>
          <w:sz w:val="32"/>
          <w:szCs w:val="32"/>
        </w:rPr>
      </w:pPr>
      <w:r w:rsidRPr="008D6489">
        <w:rPr>
          <w:rFonts w:ascii="Times New Roman" w:eastAsia="標楷體" w:hAnsi="Times New Roman" w:cs="Times New Roman"/>
          <w:sz w:val="32"/>
          <w:szCs w:val="32"/>
          <w:bdr w:val="single" w:sz="4" w:space="0" w:color="auto"/>
        </w:rPr>
        <w:t>政府採購法</w:t>
      </w:r>
      <w:r w:rsidRPr="008D6489">
        <w:rPr>
          <w:rFonts w:ascii="Times New Roman" w:eastAsia="標楷體" w:hAnsi="Times New Roman" w:cs="Times New Roman"/>
          <w:sz w:val="32"/>
          <w:szCs w:val="32"/>
        </w:rPr>
        <w:t xml:space="preserve"> </w:t>
      </w:r>
    </w:p>
    <w:p w:rsidR="001D1025" w:rsidRPr="001D1025" w:rsidRDefault="001D1025" w:rsidP="001D1025">
      <w:pPr>
        <w:spacing w:line="360" w:lineRule="auto"/>
        <w:rPr>
          <w:rFonts w:ascii="Times New Roman" w:eastAsia="標楷體" w:hAnsi="Times New Roman" w:cs="Times New Roman"/>
        </w:rPr>
      </w:pPr>
      <w:r w:rsidRPr="001D1025">
        <w:rPr>
          <w:rFonts w:ascii="Times New Roman" w:eastAsia="標楷體" w:hAnsi="Times New Roman" w:cs="Times New Roman" w:hint="eastAsia"/>
          <w:b/>
        </w:rPr>
        <w:t>第</w:t>
      </w:r>
      <w:r w:rsidRPr="001D1025">
        <w:rPr>
          <w:rFonts w:ascii="Times New Roman" w:eastAsia="標楷體" w:hAnsi="Times New Roman" w:cs="Times New Roman" w:hint="eastAsia"/>
          <w:b/>
        </w:rPr>
        <w:t xml:space="preserve"> 5 </w:t>
      </w:r>
      <w:r w:rsidRPr="001D1025">
        <w:rPr>
          <w:rFonts w:ascii="Times New Roman" w:eastAsia="標楷體" w:hAnsi="Times New Roman" w:cs="Times New Roman" w:hint="eastAsia"/>
          <w:b/>
        </w:rPr>
        <w:t>條</w:t>
      </w:r>
      <w:r w:rsidRPr="001D1025">
        <w:rPr>
          <w:rFonts w:ascii="Times New Roman" w:eastAsia="標楷體" w:hAnsi="Times New Roman" w:cs="Times New Roman" w:hint="eastAsia"/>
          <w:b/>
        </w:rPr>
        <w:t xml:space="preserve"> </w:t>
      </w:r>
      <w:r w:rsidRPr="001D1025">
        <w:rPr>
          <w:rFonts w:ascii="Times New Roman" w:eastAsia="標楷體" w:hAnsi="Times New Roman" w:cs="Times New Roman" w:hint="eastAsia"/>
        </w:rPr>
        <w:t xml:space="preserve">  </w:t>
      </w:r>
    </w:p>
    <w:p w:rsidR="001D1025" w:rsidRPr="001D1025" w:rsidRDefault="001D1025" w:rsidP="001D1025">
      <w:pPr>
        <w:spacing w:line="360" w:lineRule="auto"/>
        <w:rPr>
          <w:rFonts w:ascii="Times New Roman" w:eastAsia="標楷體" w:hAnsi="Times New Roman" w:cs="Times New Roman"/>
        </w:rPr>
      </w:pPr>
      <w:r w:rsidRPr="001D1025">
        <w:rPr>
          <w:rFonts w:ascii="Times New Roman" w:eastAsia="標楷體" w:hAnsi="Times New Roman" w:cs="Times New Roman" w:hint="eastAsia"/>
        </w:rPr>
        <w:t>機關採購得委託法人或團體代辦。</w:t>
      </w:r>
    </w:p>
    <w:p w:rsidR="001D1025" w:rsidRPr="001D1025" w:rsidRDefault="001D1025" w:rsidP="001D1025">
      <w:pPr>
        <w:spacing w:line="360" w:lineRule="auto"/>
        <w:rPr>
          <w:rFonts w:ascii="Times New Roman" w:eastAsia="標楷體" w:hAnsi="Times New Roman" w:cs="Times New Roman"/>
        </w:rPr>
      </w:pPr>
      <w:r w:rsidRPr="001D1025">
        <w:rPr>
          <w:rFonts w:ascii="Times New Roman" w:eastAsia="標楷體" w:hAnsi="Times New Roman" w:cs="Times New Roman" w:hint="eastAsia"/>
        </w:rPr>
        <w:t>前項採購適用本法之規定，該法人或團體並受委託機關之監督。</w:t>
      </w:r>
    </w:p>
    <w:p w:rsidR="001D1025" w:rsidRDefault="001D1025" w:rsidP="006846F5">
      <w:pPr>
        <w:spacing w:line="360" w:lineRule="auto"/>
        <w:rPr>
          <w:rFonts w:ascii="Times New Roman" w:eastAsia="標楷體" w:hAnsi="Times New Roman" w:cs="Times New Roman"/>
          <w:b/>
        </w:rPr>
      </w:pPr>
      <w:r w:rsidRPr="001D1025">
        <w:rPr>
          <w:rFonts w:ascii="Times New Roman" w:eastAsia="標楷體" w:hAnsi="Times New Roman" w:cs="Times New Roman"/>
          <w:b/>
        </w:rPr>
        <w:t xml:space="preserve"> </w:t>
      </w:r>
    </w:p>
    <w:p w:rsidR="001D1025" w:rsidRPr="001D1025" w:rsidRDefault="001D1025" w:rsidP="001D1025">
      <w:pPr>
        <w:spacing w:line="360" w:lineRule="auto"/>
        <w:rPr>
          <w:rFonts w:ascii="Times New Roman" w:eastAsia="標楷體" w:hAnsi="Times New Roman" w:cs="Times New Roman"/>
        </w:rPr>
      </w:pPr>
      <w:r w:rsidRPr="001D1025">
        <w:rPr>
          <w:rFonts w:ascii="Times New Roman" w:eastAsia="標楷體" w:hAnsi="Times New Roman" w:cs="Times New Roman" w:hint="eastAsia"/>
          <w:b/>
        </w:rPr>
        <w:t>第</w:t>
      </w:r>
      <w:r w:rsidRPr="001D1025">
        <w:rPr>
          <w:rFonts w:ascii="Times New Roman" w:eastAsia="標楷體" w:hAnsi="Times New Roman" w:cs="Times New Roman" w:hint="eastAsia"/>
          <w:b/>
        </w:rPr>
        <w:t xml:space="preserve"> 42 </w:t>
      </w:r>
      <w:r w:rsidRPr="001D1025">
        <w:rPr>
          <w:rFonts w:ascii="Times New Roman" w:eastAsia="標楷體" w:hAnsi="Times New Roman" w:cs="Times New Roman" w:hint="eastAsia"/>
          <w:b/>
        </w:rPr>
        <w:t>條</w:t>
      </w:r>
      <w:r w:rsidRPr="001D1025">
        <w:rPr>
          <w:rFonts w:ascii="Times New Roman" w:eastAsia="標楷體" w:hAnsi="Times New Roman" w:cs="Times New Roman" w:hint="eastAsia"/>
          <w:b/>
        </w:rPr>
        <w:t xml:space="preserve"> </w:t>
      </w:r>
      <w:r w:rsidRPr="001D1025">
        <w:rPr>
          <w:rFonts w:ascii="Times New Roman" w:eastAsia="標楷體" w:hAnsi="Times New Roman" w:cs="Times New Roman" w:hint="eastAsia"/>
        </w:rPr>
        <w:t xml:space="preserve">  </w:t>
      </w:r>
    </w:p>
    <w:p w:rsidR="001D1025" w:rsidRPr="001D1025" w:rsidRDefault="001D1025" w:rsidP="001D1025">
      <w:pPr>
        <w:spacing w:line="360" w:lineRule="auto"/>
        <w:rPr>
          <w:rFonts w:ascii="Times New Roman" w:eastAsia="標楷體" w:hAnsi="Times New Roman" w:cs="Times New Roman"/>
        </w:rPr>
      </w:pPr>
      <w:r w:rsidRPr="001D1025">
        <w:rPr>
          <w:rFonts w:ascii="Times New Roman" w:eastAsia="標楷體" w:hAnsi="Times New Roman" w:cs="Times New Roman" w:hint="eastAsia"/>
        </w:rPr>
        <w:t>機關辦理公開招標或選擇性招標，得就資格、規格與價格採取分段開標。</w:t>
      </w:r>
    </w:p>
    <w:p w:rsidR="001D1025" w:rsidRPr="001D1025" w:rsidRDefault="001D1025" w:rsidP="001D1025">
      <w:pPr>
        <w:spacing w:line="360" w:lineRule="auto"/>
        <w:rPr>
          <w:rFonts w:ascii="Times New Roman" w:eastAsia="標楷體" w:hAnsi="Times New Roman" w:cs="Times New Roman"/>
        </w:rPr>
      </w:pPr>
      <w:r w:rsidRPr="001D1025">
        <w:rPr>
          <w:rFonts w:ascii="Times New Roman" w:eastAsia="標楷體" w:hAnsi="Times New Roman" w:cs="Times New Roman" w:hint="eastAsia"/>
        </w:rPr>
        <w:t>機關辦理分段開標，除第一階段應公告外，後續階段之邀標，得免予公告。</w:t>
      </w:r>
    </w:p>
    <w:p w:rsidR="001D1025" w:rsidRDefault="001D1025" w:rsidP="006846F5">
      <w:pPr>
        <w:spacing w:line="360" w:lineRule="auto"/>
        <w:rPr>
          <w:rFonts w:ascii="Times New Roman" w:eastAsia="標楷體" w:hAnsi="Times New Roman" w:cs="Times New Roman"/>
          <w:b/>
        </w:rPr>
      </w:pPr>
      <w:r w:rsidRPr="001D1025">
        <w:rPr>
          <w:rFonts w:ascii="Times New Roman" w:eastAsia="標楷體" w:hAnsi="Times New Roman" w:cs="Times New Roman"/>
          <w:b/>
        </w:rPr>
        <w:t xml:space="preserve"> </w:t>
      </w:r>
    </w:p>
    <w:p w:rsidR="006846F5" w:rsidRPr="006846F5" w:rsidRDefault="006846F5" w:rsidP="006846F5">
      <w:pPr>
        <w:spacing w:line="360" w:lineRule="auto"/>
        <w:rPr>
          <w:rFonts w:ascii="Times New Roman" w:eastAsia="標楷體" w:hAnsi="Times New Roman" w:cs="Times New Roman"/>
        </w:rPr>
      </w:pPr>
      <w:r w:rsidRPr="006846F5">
        <w:rPr>
          <w:rFonts w:ascii="Times New Roman" w:eastAsia="標楷體" w:hAnsi="Times New Roman" w:cs="Times New Roman"/>
          <w:b/>
        </w:rPr>
        <w:t>第</w:t>
      </w:r>
      <w:r w:rsidRPr="006846F5">
        <w:rPr>
          <w:rFonts w:ascii="Times New Roman" w:eastAsia="標楷體" w:hAnsi="Times New Roman" w:cs="Times New Roman"/>
          <w:b/>
        </w:rPr>
        <w:t xml:space="preserve"> 50 </w:t>
      </w:r>
      <w:r w:rsidRPr="006846F5">
        <w:rPr>
          <w:rFonts w:ascii="Times New Roman" w:eastAsia="標楷體" w:hAnsi="Times New Roman" w:cs="Times New Roman"/>
          <w:b/>
        </w:rPr>
        <w:t>條</w:t>
      </w:r>
      <w:r w:rsidRPr="006846F5">
        <w:rPr>
          <w:rFonts w:ascii="Times New Roman" w:eastAsia="標楷體" w:hAnsi="Times New Roman" w:cs="Times New Roman"/>
        </w:rPr>
        <w:t xml:space="preserve">   </w:t>
      </w:r>
    </w:p>
    <w:p w:rsidR="006846F5" w:rsidRPr="006846F5" w:rsidRDefault="006846F5" w:rsidP="006846F5">
      <w:pPr>
        <w:spacing w:line="360" w:lineRule="auto"/>
        <w:rPr>
          <w:rFonts w:ascii="Times New Roman" w:eastAsia="標楷體" w:hAnsi="Times New Roman" w:cs="Times New Roman"/>
        </w:rPr>
      </w:pPr>
      <w:r w:rsidRPr="006846F5">
        <w:rPr>
          <w:rFonts w:ascii="Times New Roman" w:eastAsia="標楷體" w:hAnsi="Times New Roman" w:cs="Times New Roman"/>
        </w:rPr>
        <w:t>投標廠商有下列情形之一，經機關於開標前發現者，其所投之標應不予開標；於開標後發現者，應不</w:t>
      </w:r>
      <w:proofErr w:type="gramStart"/>
      <w:r w:rsidRPr="006846F5">
        <w:rPr>
          <w:rFonts w:ascii="Times New Roman" w:eastAsia="標楷體" w:hAnsi="Times New Roman" w:cs="Times New Roman"/>
        </w:rPr>
        <w:t>決標予該</w:t>
      </w:r>
      <w:proofErr w:type="gramEnd"/>
      <w:r w:rsidRPr="006846F5">
        <w:rPr>
          <w:rFonts w:ascii="Times New Roman" w:eastAsia="標楷體" w:hAnsi="Times New Roman" w:cs="Times New Roman"/>
        </w:rPr>
        <w:t>廠商：</w:t>
      </w:r>
    </w:p>
    <w:p w:rsidR="006846F5" w:rsidRPr="006846F5" w:rsidRDefault="006846F5" w:rsidP="006846F5">
      <w:pPr>
        <w:ind w:leftChars="118" w:left="283"/>
        <w:rPr>
          <w:rFonts w:ascii="Times New Roman" w:eastAsia="標楷體" w:hAnsi="Times New Roman" w:cs="Times New Roman"/>
        </w:rPr>
      </w:pPr>
      <w:r w:rsidRPr="006846F5">
        <w:rPr>
          <w:rFonts w:ascii="Times New Roman" w:eastAsia="標楷體" w:hAnsi="Times New Roman" w:cs="Times New Roman"/>
        </w:rPr>
        <w:t>一、未依招標文件之規定投標。</w:t>
      </w:r>
    </w:p>
    <w:p w:rsidR="006846F5" w:rsidRPr="006846F5" w:rsidRDefault="006846F5" w:rsidP="006846F5">
      <w:pPr>
        <w:ind w:leftChars="118" w:left="283"/>
        <w:rPr>
          <w:rFonts w:ascii="Times New Roman" w:eastAsia="標楷體" w:hAnsi="Times New Roman" w:cs="Times New Roman"/>
        </w:rPr>
      </w:pPr>
      <w:r w:rsidRPr="006846F5">
        <w:rPr>
          <w:rFonts w:ascii="Times New Roman" w:eastAsia="標楷體" w:hAnsi="Times New Roman" w:cs="Times New Roman"/>
        </w:rPr>
        <w:t>二、投標文件內容不符合招標文件之規定。</w:t>
      </w:r>
    </w:p>
    <w:p w:rsidR="006846F5" w:rsidRPr="006846F5" w:rsidRDefault="006846F5" w:rsidP="006846F5">
      <w:pPr>
        <w:ind w:leftChars="118" w:left="283"/>
        <w:rPr>
          <w:rFonts w:ascii="Times New Roman" w:eastAsia="標楷體" w:hAnsi="Times New Roman" w:cs="Times New Roman"/>
        </w:rPr>
      </w:pPr>
      <w:r w:rsidRPr="006846F5">
        <w:rPr>
          <w:rFonts w:ascii="Times New Roman" w:eastAsia="標楷體" w:hAnsi="Times New Roman" w:cs="Times New Roman"/>
        </w:rPr>
        <w:t>三、借用或冒用他人名義或證件，或以偽造、變造之文件投標。</w:t>
      </w:r>
    </w:p>
    <w:p w:rsidR="006846F5" w:rsidRPr="006846F5" w:rsidRDefault="006846F5" w:rsidP="006846F5">
      <w:pPr>
        <w:ind w:leftChars="118" w:left="283"/>
        <w:rPr>
          <w:rFonts w:ascii="Times New Roman" w:eastAsia="標楷體" w:hAnsi="Times New Roman" w:cs="Times New Roman"/>
        </w:rPr>
      </w:pPr>
      <w:r w:rsidRPr="006846F5">
        <w:rPr>
          <w:rFonts w:ascii="Times New Roman" w:eastAsia="標楷體" w:hAnsi="Times New Roman" w:cs="Times New Roman"/>
        </w:rPr>
        <w:t>四、偽造或變造投標文件。</w:t>
      </w:r>
    </w:p>
    <w:p w:rsidR="006846F5" w:rsidRPr="006846F5" w:rsidRDefault="006846F5" w:rsidP="006846F5">
      <w:pPr>
        <w:ind w:leftChars="118" w:left="283"/>
        <w:rPr>
          <w:rFonts w:ascii="Times New Roman" w:eastAsia="標楷體" w:hAnsi="Times New Roman" w:cs="Times New Roman"/>
        </w:rPr>
      </w:pPr>
      <w:r w:rsidRPr="006846F5">
        <w:rPr>
          <w:rFonts w:ascii="Times New Roman" w:eastAsia="標楷體" w:hAnsi="Times New Roman" w:cs="Times New Roman"/>
        </w:rPr>
        <w:t>五、不同投標廠商間之投標文件內容有重大異常關聯者。</w:t>
      </w:r>
    </w:p>
    <w:p w:rsidR="006846F5" w:rsidRPr="006846F5" w:rsidRDefault="006846F5" w:rsidP="006846F5">
      <w:pPr>
        <w:ind w:leftChars="118" w:left="283"/>
        <w:rPr>
          <w:rFonts w:ascii="Times New Roman" w:eastAsia="標楷體" w:hAnsi="Times New Roman" w:cs="Times New Roman"/>
        </w:rPr>
      </w:pPr>
      <w:r w:rsidRPr="006846F5">
        <w:rPr>
          <w:rFonts w:ascii="Times New Roman" w:eastAsia="標楷體" w:hAnsi="Times New Roman" w:cs="Times New Roman"/>
        </w:rPr>
        <w:t>六、第一百零三條第一項不得參加投標或作為決標對象之情形。</w:t>
      </w:r>
    </w:p>
    <w:p w:rsidR="006846F5" w:rsidRPr="006846F5" w:rsidRDefault="006846F5" w:rsidP="006846F5">
      <w:pPr>
        <w:ind w:leftChars="118" w:left="283"/>
        <w:rPr>
          <w:rFonts w:ascii="Times New Roman" w:eastAsia="標楷體" w:hAnsi="Times New Roman" w:cs="Times New Roman"/>
        </w:rPr>
      </w:pPr>
      <w:r w:rsidRPr="006846F5">
        <w:rPr>
          <w:rFonts w:ascii="Times New Roman" w:eastAsia="標楷體" w:hAnsi="Times New Roman" w:cs="Times New Roman"/>
        </w:rPr>
        <w:t>七、其他影響採購公正之違反法令行為。</w:t>
      </w:r>
    </w:p>
    <w:p w:rsidR="006846F5" w:rsidRPr="006846F5" w:rsidRDefault="006846F5" w:rsidP="006846F5">
      <w:pPr>
        <w:spacing w:line="360" w:lineRule="auto"/>
        <w:rPr>
          <w:rFonts w:ascii="Times New Roman" w:eastAsia="標楷體" w:hAnsi="Times New Roman" w:cs="Times New Roman"/>
        </w:rPr>
      </w:pPr>
      <w:r w:rsidRPr="006846F5">
        <w:rPr>
          <w:rFonts w:ascii="Times New Roman" w:eastAsia="標楷體" w:hAnsi="Times New Roman" w:cs="Times New Roman"/>
        </w:rPr>
        <w:t>決標或簽約後發現得標廠商於決標前有前項情形者，應撤銷決標、終止契約或解除契約，並得追償損失。但撤銷決標、終止契約或解除契約反不符公共利益，並經上級機關核准者，不在此限。</w:t>
      </w:r>
    </w:p>
    <w:p w:rsidR="006846F5" w:rsidRPr="006846F5" w:rsidRDefault="006846F5" w:rsidP="006846F5">
      <w:pPr>
        <w:spacing w:line="360" w:lineRule="auto"/>
        <w:rPr>
          <w:rFonts w:ascii="Times New Roman" w:eastAsia="標楷體" w:hAnsi="Times New Roman" w:cs="Times New Roman"/>
        </w:rPr>
      </w:pPr>
      <w:r w:rsidRPr="006846F5">
        <w:rPr>
          <w:rFonts w:ascii="Times New Roman" w:eastAsia="標楷體" w:hAnsi="Times New Roman" w:cs="Times New Roman"/>
        </w:rPr>
        <w:t>第一項不予開標或不予決標，致採購程序無法繼續進行者，機關得宣布廢標。</w:t>
      </w:r>
    </w:p>
    <w:p w:rsidR="001D1025" w:rsidRPr="006846F5" w:rsidRDefault="006846F5" w:rsidP="006846F5">
      <w:pPr>
        <w:spacing w:line="360" w:lineRule="auto"/>
        <w:rPr>
          <w:rFonts w:ascii="Times New Roman" w:eastAsia="標楷體" w:hAnsi="Times New Roman" w:cs="Times New Roman"/>
        </w:rPr>
      </w:pPr>
      <w:r w:rsidRPr="006846F5">
        <w:rPr>
          <w:rFonts w:ascii="Times New Roman" w:eastAsia="標楷體" w:hAnsi="Times New Roman" w:cs="Times New Roman"/>
        </w:rPr>
        <w:t xml:space="preserve">  </w:t>
      </w:r>
    </w:p>
    <w:p w:rsidR="006846F5" w:rsidRPr="006846F5" w:rsidRDefault="006846F5" w:rsidP="006846F5">
      <w:pPr>
        <w:spacing w:line="360" w:lineRule="auto"/>
        <w:rPr>
          <w:rFonts w:ascii="Times New Roman" w:eastAsia="標楷體" w:hAnsi="Times New Roman" w:cs="Times New Roman"/>
        </w:rPr>
      </w:pPr>
      <w:r w:rsidRPr="006846F5">
        <w:rPr>
          <w:rFonts w:ascii="Times New Roman" w:eastAsia="標楷體" w:hAnsi="Times New Roman" w:cs="Times New Roman"/>
          <w:b/>
        </w:rPr>
        <w:t>第</w:t>
      </w:r>
      <w:r w:rsidRPr="006846F5">
        <w:rPr>
          <w:rFonts w:ascii="Times New Roman" w:eastAsia="標楷體" w:hAnsi="Times New Roman" w:cs="Times New Roman"/>
          <w:b/>
        </w:rPr>
        <w:t xml:space="preserve"> 51 </w:t>
      </w:r>
      <w:r w:rsidRPr="006846F5">
        <w:rPr>
          <w:rFonts w:ascii="Times New Roman" w:eastAsia="標楷體" w:hAnsi="Times New Roman" w:cs="Times New Roman"/>
          <w:b/>
        </w:rPr>
        <w:t>條</w:t>
      </w:r>
      <w:r w:rsidRPr="006846F5">
        <w:rPr>
          <w:rFonts w:ascii="Times New Roman" w:eastAsia="標楷體" w:hAnsi="Times New Roman" w:cs="Times New Roman"/>
        </w:rPr>
        <w:t xml:space="preserve">   </w:t>
      </w:r>
    </w:p>
    <w:p w:rsidR="006846F5" w:rsidRPr="006846F5" w:rsidRDefault="006846F5" w:rsidP="006846F5">
      <w:pPr>
        <w:spacing w:line="360" w:lineRule="auto"/>
        <w:rPr>
          <w:rFonts w:ascii="Times New Roman" w:eastAsia="標楷體" w:hAnsi="Times New Roman" w:cs="Times New Roman"/>
        </w:rPr>
      </w:pPr>
      <w:r w:rsidRPr="006846F5">
        <w:rPr>
          <w:rFonts w:ascii="Times New Roman" w:eastAsia="標楷體" w:hAnsi="Times New Roman" w:cs="Times New Roman"/>
        </w:rPr>
        <w:t>機關應依招標文件規定之條件，審查廠商投標文件，對其內容有疑義時，得通知投標廠商提出說明。</w:t>
      </w:r>
    </w:p>
    <w:p w:rsidR="00FF3898" w:rsidRDefault="006846F5" w:rsidP="006846F5">
      <w:pPr>
        <w:spacing w:line="360" w:lineRule="auto"/>
        <w:rPr>
          <w:rFonts w:ascii="Times New Roman" w:eastAsia="標楷體" w:hAnsi="Times New Roman" w:cs="Times New Roman"/>
        </w:rPr>
      </w:pPr>
      <w:r w:rsidRPr="006846F5">
        <w:rPr>
          <w:rFonts w:ascii="Times New Roman" w:eastAsia="標楷體" w:hAnsi="Times New Roman" w:cs="Times New Roman"/>
        </w:rPr>
        <w:t>前項審查結果應通知投標廠商，對不合格之廠商，並應敘明其原因。</w:t>
      </w:r>
    </w:p>
    <w:p w:rsidR="006846F5" w:rsidRPr="006846F5" w:rsidRDefault="006846F5" w:rsidP="006846F5">
      <w:pPr>
        <w:spacing w:line="360" w:lineRule="auto"/>
        <w:rPr>
          <w:rFonts w:ascii="Times New Roman" w:eastAsia="標楷體" w:hAnsi="Times New Roman" w:cs="Times New Roman"/>
        </w:rPr>
      </w:pPr>
      <w:r w:rsidRPr="006846F5">
        <w:rPr>
          <w:rFonts w:ascii="Times New Roman" w:eastAsia="標楷體" w:hAnsi="Times New Roman" w:cs="Times New Roman" w:hint="eastAsia"/>
          <w:b/>
        </w:rPr>
        <w:lastRenderedPageBreak/>
        <w:t>第</w:t>
      </w:r>
      <w:r w:rsidRPr="006846F5">
        <w:rPr>
          <w:rFonts w:ascii="Times New Roman" w:eastAsia="標楷體" w:hAnsi="Times New Roman" w:cs="Times New Roman" w:hint="eastAsia"/>
          <w:b/>
        </w:rPr>
        <w:t xml:space="preserve"> 52 </w:t>
      </w:r>
      <w:r w:rsidRPr="006846F5">
        <w:rPr>
          <w:rFonts w:ascii="Times New Roman" w:eastAsia="標楷體" w:hAnsi="Times New Roman" w:cs="Times New Roman" w:hint="eastAsia"/>
          <w:b/>
        </w:rPr>
        <w:t>條</w:t>
      </w:r>
      <w:r w:rsidRPr="006846F5">
        <w:rPr>
          <w:rFonts w:ascii="Times New Roman" w:eastAsia="標楷體" w:hAnsi="Times New Roman" w:cs="Times New Roman" w:hint="eastAsia"/>
        </w:rPr>
        <w:t xml:space="preserve">  </w:t>
      </w:r>
    </w:p>
    <w:p w:rsidR="006846F5" w:rsidRPr="006846F5" w:rsidRDefault="006846F5" w:rsidP="006846F5">
      <w:pPr>
        <w:spacing w:line="360" w:lineRule="auto"/>
        <w:rPr>
          <w:rFonts w:ascii="Times New Roman" w:eastAsia="標楷體" w:hAnsi="Times New Roman" w:cs="Times New Roman"/>
        </w:rPr>
      </w:pPr>
      <w:r w:rsidRPr="006846F5">
        <w:rPr>
          <w:rFonts w:ascii="Times New Roman" w:eastAsia="標楷體" w:hAnsi="Times New Roman" w:cs="Times New Roman" w:hint="eastAsia"/>
        </w:rPr>
        <w:t>機關辦理採購之決標，應依下列原則之</w:t>
      </w:r>
      <w:proofErr w:type="gramStart"/>
      <w:r w:rsidRPr="006846F5">
        <w:rPr>
          <w:rFonts w:ascii="Times New Roman" w:eastAsia="標楷體" w:hAnsi="Times New Roman" w:cs="Times New Roman" w:hint="eastAsia"/>
        </w:rPr>
        <w:t>一</w:t>
      </w:r>
      <w:proofErr w:type="gramEnd"/>
      <w:r w:rsidRPr="006846F5">
        <w:rPr>
          <w:rFonts w:ascii="Times New Roman" w:eastAsia="標楷體" w:hAnsi="Times New Roman" w:cs="Times New Roman" w:hint="eastAsia"/>
        </w:rPr>
        <w:t>辦理，並應載明於招標文件中：</w:t>
      </w:r>
    </w:p>
    <w:p w:rsidR="006846F5" w:rsidRDefault="006846F5" w:rsidP="006846F5">
      <w:pPr>
        <w:ind w:leftChars="118" w:left="763" w:hangingChars="200" w:hanging="480"/>
        <w:rPr>
          <w:rFonts w:ascii="Times New Roman" w:eastAsia="標楷體" w:hAnsi="Times New Roman" w:cs="Times New Roman"/>
        </w:rPr>
      </w:pPr>
      <w:r w:rsidRPr="006846F5">
        <w:rPr>
          <w:rFonts w:ascii="Times New Roman" w:eastAsia="標楷體" w:hAnsi="Times New Roman" w:cs="Times New Roman" w:hint="eastAsia"/>
        </w:rPr>
        <w:t>一、訂有底價之採購，以合於招標文件規定，且在底價以內之最低標為得標廠商。</w:t>
      </w:r>
    </w:p>
    <w:p w:rsidR="006846F5" w:rsidRDefault="006846F5" w:rsidP="006846F5">
      <w:pPr>
        <w:ind w:leftChars="118" w:left="763" w:hangingChars="200" w:hanging="480"/>
        <w:rPr>
          <w:rFonts w:ascii="Times New Roman" w:eastAsia="標楷體" w:hAnsi="Times New Roman" w:cs="Times New Roman"/>
        </w:rPr>
      </w:pPr>
      <w:r w:rsidRPr="006846F5">
        <w:rPr>
          <w:rFonts w:ascii="Times New Roman" w:eastAsia="標楷體" w:hAnsi="Times New Roman" w:cs="Times New Roman" w:hint="eastAsia"/>
        </w:rPr>
        <w:t>二、未訂底價之採購，以合於招標文件規定，標價合理，且在預算數額以內之最低標為得標廠商。</w:t>
      </w:r>
    </w:p>
    <w:p w:rsidR="006846F5" w:rsidRDefault="006846F5" w:rsidP="006846F5">
      <w:pPr>
        <w:ind w:leftChars="118" w:left="763" w:hangingChars="200" w:hanging="480"/>
        <w:rPr>
          <w:rFonts w:ascii="Times New Roman" w:eastAsia="標楷體" w:hAnsi="Times New Roman" w:cs="Times New Roman"/>
        </w:rPr>
      </w:pPr>
      <w:r w:rsidRPr="006846F5">
        <w:rPr>
          <w:rFonts w:ascii="Times New Roman" w:eastAsia="標楷體" w:hAnsi="Times New Roman" w:cs="Times New Roman" w:hint="eastAsia"/>
        </w:rPr>
        <w:t>三、以合於招標文件規定之最有利標為得標廠商。</w:t>
      </w:r>
    </w:p>
    <w:p w:rsidR="006846F5" w:rsidRPr="006846F5" w:rsidRDefault="006846F5" w:rsidP="006846F5">
      <w:pPr>
        <w:ind w:leftChars="118" w:left="763" w:hangingChars="200" w:hanging="480"/>
        <w:rPr>
          <w:rFonts w:ascii="Times New Roman" w:eastAsia="標楷體" w:hAnsi="Times New Roman" w:cs="Times New Roman"/>
        </w:rPr>
      </w:pPr>
      <w:r w:rsidRPr="006846F5">
        <w:rPr>
          <w:rFonts w:ascii="Times New Roman" w:eastAsia="標楷體" w:hAnsi="Times New Roman" w:cs="Times New Roman" w:hint="eastAsia"/>
        </w:rPr>
        <w:t>四、採用複數決標之方式：機關得於招標文件中公告保留採購項目或數量選擇之組合權利，但應合於最低價格或最有利標之競標精神。</w:t>
      </w:r>
    </w:p>
    <w:p w:rsidR="006846F5" w:rsidRPr="006846F5" w:rsidRDefault="006846F5" w:rsidP="006846F5">
      <w:pPr>
        <w:spacing w:line="360" w:lineRule="auto"/>
        <w:rPr>
          <w:rFonts w:ascii="Times New Roman" w:eastAsia="標楷體" w:hAnsi="Times New Roman" w:cs="Times New Roman"/>
        </w:rPr>
      </w:pPr>
      <w:r w:rsidRPr="006846F5">
        <w:rPr>
          <w:rFonts w:ascii="Times New Roman" w:eastAsia="標楷體" w:hAnsi="Times New Roman" w:cs="Times New Roman" w:hint="eastAsia"/>
        </w:rPr>
        <w:t>機關</w:t>
      </w:r>
      <w:proofErr w:type="gramStart"/>
      <w:r w:rsidRPr="006846F5">
        <w:rPr>
          <w:rFonts w:ascii="Times New Roman" w:eastAsia="標楷體" w:hAnsi="Times New Roman" w:cs="Times New Roman" w:hint="eastAsia"/>
        </w:rPr>
        <w:t>採</w:t>
      </w:r>
      <w:proofErr w:type="gramEnd"/>
      <w:r w:rsidRPr="006846F5">
        <w:rPr>
          <w:rFonts w:ascii="Times New Roman" w:eastAsia="標楷體" w:hAnsi="Times New Roman" w:cs="Times New Roman" w:hint="eastAsia"/>
        </w:rPr>
        <w:t>前項</w:t>
      </w:r>
      <w:proofErr w:type="gramStart"/>
      <w:r w:rsidRPr="006846F5">
        <w:rPr>
          <w:rFonts w:ascii="Times New Roman" w:eastAsia="標楷體" w:hAnsi="Times New Roman" w:cs="Times New Roman" w:hint="eastAsia"/>
        </w:rPr>
        <w:t>第三款決標</w:t>
      </w:r>
      <w:proofErr w:type="gramEnd"/>
      <w:r w:rsidRPr="006846F5">
        <w:rPr>
          <w:rFonts w:ascii="Times New Roman" w:eastAsia="標楷體" w:hAnsi="Times New Roman" w:cs="Times New Roman" w:hint="eastAsia"/>
        </w:rPr>
        <w:t>者，以異質之工程、財物或勞務採購而不宜以前項第一款或第二款辦理者為限。</w:t>
      </w:r>
    </w:p>
    <w:p w:rsidR="006846F5" w:rsidRPr="006846F5" w:rsidRDefault="006846F5" w:rsidP="006846F5">
      <w:pPr>
        <w:spacing w:line="360" w:lineRule="auto"/>
        <w:rPr>
          <w:rFonts w:ascii="Times New Roman" w:eastAsia="標楷體" w:hAnsi="Times New Roman" w:cs="Times New Roman"/>
        </w:rPr>
      </w:pPr>
      <w:r w:rsidRPr="006846F5">
        <w:rPr>
          <w:rFonts w:ascii="Times New Roman" w:eastAsia="標楷體" w:hAnsi="Times New Roman" w:cs="Times New Roman" w:hint="eastAsia"/>
        </w:rPr>
        <w:t>機關辦理公告金額以上之專業服務、技術服務或資訊服務者，得</w:t>
      </w:r>
      <w:proofErr w:type="gramStart"/>
      <w:r w:rsidRPr="006846F5">
        <w:rPr>
          <w:rFonts w:ascii="Times New Roman" w:eastAsia="標楷體" w:hAnsi="Times New Roman" w:cs="Times New Roman" w:hint="eastAsia"/>
        </w:rPr>
        <w:t>採</w:t>
      </w:r>
      <w:proofErr w:type="gramEnd"/>
      <w:r w:rsidRPr="006846F5">
        <w:rPr>
          <w:rFonts w:ascii="Times New Roman" w:eastAsia="標楷體" w:hAnsi="Times New Roman" w:cs="Times New Roman" w:hint="eastAsia"/>
        </w:rPr>
        <w:t>不訂底價之最有利標。</w:t>
      </w:r>
    </w:p>
    <w:p w:rsidR="006846F5" w:rsidRDefault="006846F5" w:rsidP="006846F5">
      <w:pPr>
        <w:spacing w:line="360" w:lineRule="auto"/>
        <w:rPr>
          <w:rFonts w:ascii="Times New Roman" w:eastAsia="標楷體" w:hAnsi="Times New Roman" w:cs="Times New Roman"/>
        </w:rPr>
      </w:pPr>
      <w:r w:rsidRPr="006846F5">
        <w:rPr>
          <w:rFonts w:ascii="Times New Roman" w:eastAsia="標楷體" w:hAnsi="Times New Roman" w:cs="Times New Roman" w:hint="eastAsia"/>
        </w:rPr>
        <w:t>決標時得不通知投標廠商到場，其結果應通知各投標廠商。</w:t>
      </w:r>
    </w:p>
    <w:p w:rsidR="006846F5" w:rsidRDefault="006846F5" w:rsidP="006846F5">
      <w:pPr>
        <w:spacing w:line="360" w:lineRule="auto"/>
        <w:rPr>
          <w:rFonts w:ascii="Times New Roman" w:eastAsia="標楷體" w:hAnsi="Times New Roman" w:cs="Times New Roman"/>
        </w:rPr>
      </w:pPr>
    </w:p>
    <w:p w:rsidR="006846F5" w:rsidRPr="008D6489" w:rsidRDefault="006846F5" w:rsidP="006846F5">
      <w:pPr>
        <w:spacing w:line="360" w:lineRule="auto"/>
        <w:rPr>
          <w:rFonts w:ascii="Times New Roman" w:eastAsia="標楷體" w:hAnsi="Times New Roman" w:cs="Times New Roman"/>
          <w:sz w:val="32"/>
          <w:szCs w:val="32"/>
          <w:bdr w:val="single" w:sz="4" w:space="0" w:color="auto"/>
        </w:rPr>
      </w:pPr>
      <w:r w:rsidRPr="008D6489">
        <w:rPr>
          <w:rFonts w:ascii="Times New Roman" w:eastAsia="標楷體" w:hAnsi="Times New Roman" w:cs="Times New Roman" w:hint="eastAsia"/>
          <w:sz w:val="32"/>
          <w:szCs w:val="32"/>
          <w:bdr w:val="single" w:sz="4" w:space="0" w:color="auto"/>
        </w:rPr>
        <w:t>政府採購法施行細則</w:t>
      </w:r>
      <w:r w:rsidRPr="008D6489">
        <w:rPr>
          <w:rFonts w:ascii="Times New Roman" w:eastAsia="標楷體" w:hAnsi="Times New Roman" w:cs="Times New Roman" w:hint="eastAsia"/>
          <w:sz w:val="32"/>
          <w:szCs w:val="32"/>
          <w:bdr w:val="single" w:sz="4" w:space="0" w:color="auto"/>
        </w:rPr>
        <w:t xml:space="preserve"> </w:t>
      </w:r>
    </w:p>
    <w:p w:rsidR="001D1025" w:rsidRPr="001D1025" w:rsidRDefault="001D1025" w:rsidP="001D1025">
      <w:pPr>
        <w:spacing w:line="360" w:lineRule="auto"/>
        <w:rPr>
          <w:rFonts w:ascii="Times New Roman" w:eastAsia="標楷體" w:hAnsi="Times New Roman" w:cs="Times New Roman"/>
        </w:rPr>
      </w:pPr>
      <w:r w:rsidRPr="001D1025">
        <w:rPr>
          <w:rFonts w:ascii="Times New Roman" w:eastAsia="標楷體" w:hAnsi="Times New Roman" w:cs="Times New Roman" w:hint="eastAsia"/>
          <w:b/>
        </w:rPr>
        <w:t>第</w:t>
      </w:r>
      <w:r w:rsidRPr="001D1025">
        <w:rPr>
          <w:rFonts w:ascii="Times New Roman" w:eastAsia="標楷體" w:hAnsi="Times New Roman" w:cs="Times New Roman" w:hint="eastAsia"/>
          <w:b/>
        </w:rPr>
        <w:t xml:space="preserve"> 42 </w:t>
      </w:r>
      <w:r w:rsidRPr="001D1025">
        <w:rPr>
          <w:rFonts w:ascii="Times New Roman" w:eastAsia="標楷體" w:hAnsi="Times New Roman" w:cs="Times New Roman" w:hint="eastAsia"/>
          <w:b/>
        </w:rPr>
        <w:t>條</w:t>
      </w:r>
      <w:r w:rsidRPr="001D1025">
        <w:rPr>
          <w:rFonts w:ascii="Times New Roman" w:eastAsia="標楷體" w:hAnsi="Times New Roman" w:cs="Times New Roman" w:hint="eastAsia"/>
        </w:rPr>
        <w:t xml:space="preserve">   </w:t>
      </w:r>
    </w:p>
    <w:p w:rsidR="001D1025" w:rsidRPr="001D1025" w:rsidRDefault="001D1025" w:rsidP="001D1025">
      <w:pPr>
        <w:spacing w:line="360" w:lineRule="auto"/>
        <w:rPr>
          <w:rFonts w:ascii="Times New Roman" w:eastAsia="標楷體" w:hAnsi="Times New Roman" w:cs="Times New Roman"/>
        </w:rPr>
      </w:pPr>
      <w:r w:rsidRPr="001D1025">
        <w:rPr>
          <w:rFonts w:ascii="Times New Roman" w:eastAsia="標楷體" w:hAnsi="Times New Roman" w:cs="Times New Roman" w:hint="eastAsia"/>
        </w:rPr>
        <w:t>機關依本法第四十條規定洽由其他具有專業能力之機關代辦採購，依下列原則處理：</w:t>
      </w:r>
    </w:p>
    <w:p w:rsidR="001D1025" w:rsidRDefault="001D1025" w:rsidP="001D1025">
      <w:pPr>
        <w:ind w:leftChars="118" w:left="763" w:hangingChars="200" w:hanging="480"/>
        <w:rPr>
          <w:rFonts w:ascii="Times New Roman" w:eastAsia="標楷體" w:hAnsi="Times New Roman" w:cs="Times New Roman"/>
        </w:rPr>
      </w:pPr>
      <w:r w:rsidRPr="001D1025">
        <w:rPr>
          <w:rFonts w:ascii="Times New Roman" w:eastAsia="標楷體" w:hAnsi="Times New Roman" w:cs="Times New Roman" w:hint="eastAsia"/>
        </w:rPr>
        <w:t>一、關於監辦該採購之上級機關，為洽辦機關之上級機關。但洽辦機關之上級機關得洽請代辦機關之上級機關代行其上級機關之職權。</w:t>
      </w:r>
    </w:p>
    <w:p w:rsidR="001D1025" w:rsidRDefault="001D1025" w:rsidP="001D1025">
      <w:pPr>
        <w:ind w:leftChars="118" w:left="763" w:hangingChars="200" w:hanging="480"/>
        <w:rPr>
          <w:rFonts w:ascii="Times New Roman" w:eastAsia="標楷體" w:hAnsi="Times New Roman" w:cs="Times New Roman"/>
        </w:rPr>
      </w:pPr>
      <w:r w:rsidRPr="001D1025">
        <w:rPr>
          <w:rFonts w:ascii="Times New Roman" w:eastAsia="標楷體" w:hAnsi="Times New Roman" w:cs="Times New Roman" w:hint="eastAsia"/>
        </w:rPr>
        <w:t>二、關於監辦該採購之主</w:t>
      </w:r>
      <w:r w:rsidRPr="001D1025">
        <w:rPr>
          <w:rFonts w:ascii="Times New Roman" w:eastAsia="標楷體" w:hAnsi="Times New Roman" w:cs="Times New Roman" w:hint="eastAsia"/>
        </w:rPr>
        <w:t xml:space="preserve"> (</w:t>
      </w:r>
      <w:r w:rsidRPr="001D1025">
        <w:rPr>
          <w:rFonts w:ascii="Times New Roman" w:eastAsia="標楷體" w:hAnsi="Times New Roman" w:cs="Times New Roman" w:hint="eastAsia"/>
        </w:rPr>
        <w:t>會</w:t>
      </w:r>
      <w:r w:rsidRPr="001D1025">
        <w:rPr>
          <w:rFonts w:ascii="Times New Roman" w:eastAsia="標楷體" w:hAnsi="Times New Roman" w:cs="Times New Roman" w:hint="eastAsia"/>
        </w:rPr>
        <w:t xml:space="preserve">) </w:t>
      </w:r>
      <w:r w:rsidRPr="001D1025">
        <w:rPr>
          <w:rFonts w:ascii="Times New Roman" w:eastAsia="標楷體" w:hAnsi="Times New Roman" w:cs="Times New Roman" w:hint="eastAsia"/>
        </w:rPr>
        <w:t>計及有關單位，為洽辦機關之單位。但代辦機關有類似單位者，洽辦機關得一併洽請代辦。</w:t>
      </w:r>
    </w:p>
    <w:p w:rsidR="001D1025" w:rsidRDefault="001D1025" w:rsidP="001D1025">
      <w:pPr>
        <w:ind w:leftChars="118" w:left="763" w:hangingChars="200" w:hanging="480"/>
        <w:rPr>
          <w:rFonts w:ascii="Times New Roman" w:eastAsia="標楷體" w:hAnsi="Times New Roman" w:cs="Times New Roman"/>
        </w:rPr>
      </w:pPr>
      <w:r w:rsidRPr="001D1025">
        <w:rPr>
          <w:rFonts w:ascii="Times New Roman" w:eastAsia="標楷體" w:hAnsi="Times New Roman" w:cs="Times New Roman" w:hint="eastAsia"/>
        </w:rPr>
        <w:t>三、除招標文件另有規定外，以代辦機關為招標機關。</w:t>
      </w:r>
    </w:p>
    <w:p w:rsidR="001D1025" w:rsidRDefault="001D1025" w:rsidP="001D1025">
      <w:pPr>
        <w:ind w:leftChars="118" w:left="763" w:hangingChars="200" w:hanging="480"/>
        <w:rPr>
          <w:rFonts w:ascii="Times New Roman" w:eastAsia="標楷體" w:hAnsi="Times New Roman" w:cs="Times New Roman"/>
        </w:rPr>
      </w:pPr>
      <w:r w:rsidRPr="001D1025">
        <w:rPr>
          <w:rFonts w:ascii="Times New Roman" w:eastAsia="標楷體" w:hAnsi="Times New Roman" w:cs="Times New Roman" w:hint="eastAsia"/>
        </w:rPr>
        <w:t>四、洽辦機關及代辦機關分屬中央及地方機關者，依洽辦機關之屬性認定該採購係屬中央或地方機關辦理之採購。</w:t>
      </w:r>
    </w:p>
    <w:p w:rsidR="001D1025" w:rsidRPr="001D1025" w:rsidRDefault="001D1025" w:rsidP="001D1025">
      <w:pPr>
        <w:ind w:leftChars="118" w:left="763" w:hangingChars="200" w:hanging="480"/>
        <w:rPr>
          <w:rFonts w:ascii="Times New Roman" w:eastAsia="標楷體" w:hAnsi="Times New Roman" w:cs="Times New Roman"/>
        </w:rPr>
      </w:pPr>
      <w:r w:rsidRPr="001D1025">
        <w:rPr>
          <w:rFonts w:ascii="Times New Roman" w:eastAsia="標楷體" w:hAnsi="Times New Roman" w:cs="Times New Roman" w:hint="eastAsia"/>
        </w:rPr>
        <w:t>五、洽辦機關得行使之職權或應辦理之事項，得由代辦機關代為行使或辦理。</w:t>
      </w:r>
    </w:p>
    <w:p w:rsidR="001D1025" w:rsidRPr="001D1025" w:rsidRDefault="001D1025" w:rsidP="001D1025">
      <w:pPr>
        <w:spacing w:line="360" w:lineRule="auto"/>
        <w:rPr>
          <w:rFonts w:ascii="Times New Roman" w:eastAsia="標楷體" w:hAnsi="Times New Roman" w:cs="Times New Roman"/>
        </w:rPr>
      </w:pPr>
      <w:r w:rsidRPr="001D1025">
        <w:rPr>
          <w:rFonts w:ascii="Times New Roman" w:eastAsia="標楷體" w:hAnsi="Times New Roman" w:cs="Times New Roman" w:hint="eastAsia"/>
        </w:rPr>
        <w:t>機關依本法第五條規定委託法人或團體代辦採購，</w:t>
      </w:r>
      <w:proofErr w:type="gramStart"/>
      <w:r w:rsidRPr="001D1025">
        <w:rPr>
          <w:rFonts w:ascii="Times New Roman" w:eastAsia="標楷體" w:hAnsi="Times New Roman" w:cs="Times New Roman" w:hint="eastAsia"/>
        </w:rPr>
        <w:t>準</w:t>
      </w:r>
      <w:proofErr w:type="gramEnd"/>
      <w:r w:rsidRPr="001D1025">
        <w:rPr>
          <w:rFonts w:ascii="Times New Roman" w:eastAsia="標楷體" w:hAnsi="Times New Roman" w:cs="Times New Roman" w:hint="eastAsia"/>
        </w:rPr>
        <w:t>用前項規定。</w:t>
      </w:r>
    </w:p>
    <w:p w:rsidR="001D1025" w:rsidRPr="001D1025" w:rsidRDefault="001D1025" w:rsidP="001D1025">
      <w:pPr>
        <w:spacing w:line="360" w:lineRule="auto"/>
        <w:rPr>
          <w:rFonts w:ascii="Times New Roman" w:eastAsia="標楷體" w:hAnsi="Times New Roman" w:cs="Times New Roman"/>
        </w:rPr>
      </w:pPr>
      <w:r w:rsidRPr="001D1025">
        <w:rPr>
          <w:rFonts w:ascii="Times New Roman" w:eastAsia="標楷體" w:hAnsi="Times New Roman" w:cs="Times New Roman"/>
        </w:rPr>
        <w:t xml:space="preserve"> </w:t>
      </w:r>
    </w:p>
    <w:p w:rsidR="001D1025" w:rsidRPr="001D1025" w:rsidRDefault="001D1025" w:rsidP="001D1025">
      <w:pPr>
        <w:spacing w:line="360" w:lineRule="auto"/>
        <w:rPr>
          <w:rFonts w:ascii="Times New Roman" w:eastAsia="標楷體" w:hAnsi="Times New Roman" w:cs="Times New Roman"/>
        </w:rPr>
      </w:pPr>
    </w:p>
    <w:p w:rsidR="001D1025" w:rsidRPr="001D1025" w:rsidRDefault="001D1025" w:rsidP="001D1025">
      <w:pPr>
        <w:spacing w:line="360" w:lineRule="auto"/>
        <w:rPr>
          <w:rFonts w:ascii="Times New Roman" w:eastAsia="標楷體" w:hAnsi="Times New Roman" w:cs="Times New Roman"/>
        </w:rPr>
      </w:pPr>
      <w:r w:rsidRPr="001D1025">
        <w:rPr>
          <w:rFonts w:ascii="Times New Roman" w:eastAsia="標楷體" w:hAnsi="Times New Roman" w:cs="Times New Roman" w:hint="eastAsia"/>
          <w:b/>
        </w:rPr>
        <w:lastRenderedPageBreak/>
        <w:t>第</w:t>
      </w:r>
      <w:r w:rsidRPr="001D1025">
        <w:rPr>
          <w:rFonts w:ascii="Times New Roman" w:eastAsia="標楷體" w:hAnsi="Times New Roman" w:cs="Times New Roman" w:hint="eastAsia"/>
          <w:b/>
        </w:rPr>
        <w:t xml:space="preserve"> 44 </w:t>
      </w:r>
      <w:r w:rsidRPr="001D1025">
        <w:rPr>
          <w:rFonts w:ascii="Times New Roman" w:eastAsia="標楷體" w:hAnsi="Times New Roman" w:cs="Times New Roman" w:hint="eastAsia"/>
          <w:b/>
        </w:rPr>
        <w:t>條</w:t>
      </w:r>
      <w:r w:rsidRPr="001D1025">
        <w:rPr>
          <w:rFonts w:ascii="Times New Roman" w:eastAsia="標楷體" w:hAnsi="Times New Roman" w:cs="Times New Roman" w:hint="eastAsia"/>
          <w:b/>
        </w:rPr>
        <w:t xml:space="preserve"> </w:t>
      </w:r>
      <w:r w:rsidRPr="001D1025">
        <w:rPr>
          <w:rFonts w:ascii="Times New Roman" w:eastAsia="標楷體" w:hAnsi="Times New Roman" w:cs="Times New Roman" w:hint="eastAsia"/>
        </w:rPr>
        <w:t xml:space="preserve"> </w:t>
      </w:r>
    </w:p>
    <w:p w:rsidR="001D1025" w:rsidRPr="001D1025" w:rsidRDefault="001D1025" w:rsidP="001D1025">
      <w:pPr>
        <w:spacing w:line="360" w:lineRule="auto"/>
        <w:rPr>
          <w:rFonts w:ascii="Times New Roman" w:eastAsia="標楷體" w:hAnsi="Times New Roman" w:cs="Times New Roman"/>
        </w:rPr>
      </w:pPr>
      <w:r w:rsidRPr="001D1025">
        <w:rPr>
          <w:rFonts w:ascii="Times New Roman" w:eastAsia="標楷體" w:hAnsi="Times New Roman" w:cs="Times New Roman" w:hint="eastAsia"/>
        </w:rPr>
        <w:t>機關依本法第四十二條第一項辦理分段開標，得規定資格、規格及價格分段投標分段開標或一次投標分段開標。但僅就資格投標者，以選擇性招標為限。</w:t>
      </w:r>
    </w:p>
    <w:p w:rsidR="001D1025" w:rsidRPr="001D1025" w:rsidRDefault="001D1025" w:rsidP="001D1025">
      <w:pPr>
        <w:spacing w:line="360" w:lineRule="auto"/>
        <w:rPr>
          <w:rFonts w:ascii="Times New Roman" w:eastAsia="標楷體" w:hAnsi="Times New Roman" w:cs="Times New Roman"/>
        </w:rPr>
      </w:pPr>
      <w:r w:rsidRPr="001D1025">
        <w:rPr>
          <w:rFonts w:ascii="Times New Roman" w:eastAsia="標楷體" w:hAnsi="Times New Roman" w:cs="Times New Roman" w:hint="eastAsia"/>
        </w:rPr>
        <w:t>前項分段開標之順序，得依資格、規格、價格之順序開標，或將資格與規格或規格與價格合併開標。</w:t>
      </w:r>
    </w:p>
    <w:p w:rsidR="001D1025" w:rsidRPr="001D1025" w:rsidRDefault="001D1025" w:rsidP="001D1025">
      <w:pPr>
        <w:spacing w:line="360" w:lineRule="auto"/>
        <w:rPr>
          <w:rFonts w:ascii="Times New Roman" w:eastAsia="標楷體" w:hAnsi="Times New Roman" w:cs="Times New Roman"/>
        </w:rPr>
      </w:pPr>
      <w:r w:rsidRPr="001D1025">
        <w:rPr>
          <w:rFonts w:ascii="Times New Roman" w:eastAsia="標楷體" w:hAnsi="Times New Roman" w:cs="Times New Roman" w:hint="eastAsia"/>
        </w:rPr>
        <w:t>機關辦理分段投標，未通過前一階段審標之投標廠商，不得參加後續階段之投標；辦理一次投標分段開標，其已投標未開標之部分，原封發還。</w:t>
      </w:r>
    </w:p>
    <w:p w:rsidR="001D1025" w:rsidRPr="001D1025" w:rsidRDefault="001D1025" w:rsidP="001D1025">
      <w:pPr>
        <w:spacing w:line="360" w:lineRule="auto"/>
        <w:rPr>
          <w:rFonts w:ascii="Times New Roman" w:eastAsia="標楷體" w:hAnsi="Times New Roman" w:cs="Times New Roman"/>
        </w:rPr>
      </w:pPr>
      <w:r w:rsidRPr="001D1025">
        <w:rPr>
          <w:rFonts w:ascii="Times New Roman" w:eastAsia="標楷體" w:hAnsi="Times New Roman" w:cs="Times New Roman" w:hint="eastAsia"/>
        </w:rPr>
        <w:t>分段投標之第一階段投標廠商家數已達本法第四十八條第一項三家以上合格廠商投標之規定者，後續階段之開標，得不受該廠商家數之限制。</w:t>
      </w:r>
    </w:p>
    <w:p w:rsidR="001D1025" w:rsidRPr="001D1025" w:rsidRDefault="001D1025" w:rsidP="001D1025">
      <w:pPr>
        <w:spacing w:line="360" w:lineRule="auto"/>
        <w:rPr>
          <w:rFonts w:ascii="Times New Roman" w:eastAsia="標楷體" w:hAnsi="Times New Roman" w:cs="Times New Roman"/>
        </w:rPr>
      </w:pPr>
      <w:proofErr w:type="gramStart"/>
      <w:r w:rsidRPr="001D1025">
        <w:rPr>
          <w:rFonts w:ascii="Times New Roman" w:eastAsia="標楷體" w:hAnsi="Times New Roman" w:cs="Times New Roman" w:hint="eastAsia"/>
        </w:rPr>
        <w:t>採</w:t>
      </w:r>
      <w:proofErr w:type="gramEnd"/>
      <w:r w:rsidRPr="001D1025">
        <w:rPr>
          <w:rFonts w:ascii="Times New Roman" w:eastAsia="標楷體" w:hAnsi="Times New Roman" w:cs="Times New Roman" w:hint="eastAsia"/>
        </w:rPr>
        <w:t>一次投標分段開標者，廠商應將各段開標用之投標文件分別密封。</w:t>
      </w:r>
    </w:p>
    <w:p w:rsidR="001D1025" w:rsidRPr="001D1025" w:rsidRDefault="001D1025" w:rsidP="001D1025">
      <w:pPr>
        <w:spacing w:line="360" w:lineRule="auto"/>
        <w:rPr>
          <w:rFonts w:ascii="Times New Roman" w:eastAsia="標楷體" w:hAnsi="Times New Roman" w:cs="Times New Roman"/>
        </w:rPr>
      </w:pPr>
      <w:r w:rsidRPr="001D1025">
        <w:rPr>
          <w:rFonts w:ascii="Times New Roman" w:eastAsia="標楷體" w:hAnsi="Times New Roman" w:cs="Times New Roman"/>
        </w:rPr>
        <w:t xml:space="preserve"> </w:t>
      </w:r>
    </w:p>
    <w:p w:rsidR="001D1025" w:rsidRPr="001D1025" w:rsidRDefault="001D1025" w:rsidP="001D1025">
      <w:pPr>
        <w:spacing w:line="360" w:lineRule="auto"/>
        <w:rPr>
          <w:rFonts w:ascii="Times New Roman" w:eastAsia="標楷體" w:hAnsi="Times New Roman" w:cs="Times New Roman"/>
        </w:rPr>
      </w:pPr>
      <w:r w:rsidRPr="001D1025">
        <w:rPr>
          <w:rFonts w:ascii="Times New Roman" w:eastAsia="標楷體" w:hAnsi="Times New Roman" w:cs="Times New Roman" w:hint="eastAsia"/>
          <w:b/>
        </w:rPr>
        <w:t>第</w:t>
      </w:r>
      <w:r w:rsidRPr="001D1025">
        <w:rPr>
          <w:rFonts w:ascii="Times New Roman" w:eastAsia="標楷體" w:hAnsi="Times New Roman" w:cs="Times New Roman" w:hint="eastAsia"/>
          <w:b/>
        </w:rPr>
        <w:t xml:space="preserve"> 60 </w:t>
      </w:r>
      <w:r w:rsidRPr="001D1025">
        <w:rPr>
          <w:rFonts w:ascii="Times New Roman" w:eastAsia="標楷體" w:hAnsi="Times New Roman" w:cs="Times New Roman" w:hint="eastAsia"/>
          <w:b/>
        </w:rPr>
        <w:t>條</w:t>
      </w:r>
      <w:r w:rsidRPr="001D1025">
        <w:rPr>
          <w:rFonts w:ascii="Times New Roman" w:eastAsia="標楷體" w:hAnsi="Times New Roman" w:cs="Times New Roman" w:hint="eastAsia"/>
          <w:b/>
        </w:rPr>
        <w:t xml:space="preserve"> </w:t>
      </w:r>
      <w:r w:rsidRPr="001D1025">
        <w:rPr>
          <w:rFonts w:ascii="Times New Roman" w:eastAsia="標楷體" w:hAnsi="Times New Roman" w:cs="Times New Roman" w:hint="eastAsia"/>
        </w:rPr>
        <w:t xml:space="preserve">  </w:t>
      </w:r>
    </w:p>
    <w:p w:rsidR="001D1025" w:rsidRPr="001D1025" w:rsidRDefault="001D1025" w:rsidP="001D1025">
      <w:pPr>
        <w:spacing w:line="360" w:lineRule="auto"/>
        <w:rPr>
          <w:rFonts w:ascii="Times New Roman" w:eastAsia="標楷體" w:hAnsi="Times New Roman" w:cs="Times New Roman"/>
        </w:rPr>
      </w:pPr>
      <w:r w:rsidRPr="001D1025">
        <w:rPr>
          <w:rFonts w:ascii="Times New Roman" w:eastAsia="標楷體" w:hAnsi="Times New Roman" w:cs="Times New Roman" w:hint="eastAsia"/>
        </w:rPr>
        <w:t>機關審查廠商投標文件，發現其內容有不明確、不一致或明顯打字或書寫錯誤之情形者，得通知投標廠商提出說明，以確認其正確之內容。</w:t>
      </w:r>
    </w:p>
    <w:p w:rsidR="001D1025" w:rsidRPr="001D1025" w:rsidRDefault="001D1025" w:rsidP="001D1025">
      <w:pPr>
        <w:spacing w:line="360" w:lineRule="auto"/>
        <w:rPr>
          <w:rFonts w:ascii="Times New Roman" w:eastAsia="標楷體" w:hAnsi="Times New Roman" w:cs="Times New Roman"/>
        </w:rPr>
      </w:pPr>
      <w:r w:rsidRPr="001D1025">
        <w:rPr>
          <w:rFonts w:ascii="Times New Roman" w:eastAsia="標楷體" w:hAnsi="Times New Roman" w:cs="Times New Roman" w:hint="eastAsia"/>
        </w:rPr>
        <w:t>前項文件內明顯打字或書寫錯誤，與標價無關，機關得允許廠商更正。</w:t>
      </w:r>
    </w:p>
    <w:p w:rsidR="001D1025" w:rsidRPr="001D1025" w:rsidRDefault="001D1025" w:rsidP="006846F5">
      <w:pPr>
        <w:spacing w:line="360" w:lineRule="auto"/>
        <w:rPr>
          <w:rFonts w:ascii="Times New Roman" w:eastAsia="標楷體" w:hAnsi="Times New Roman" w:cs="Times New Roman"/>
        </w:rPr>
      </w:pPr>
      <w:r w:rsidRPr="001D1025">
        <w:rPr>
          <w:rFonts w:ascii="Times New Roman" w:eastAsia="標楷體" w:hAnsi="Times New Roman" w:cs="Times New Roman"/>
        </w:rPr>
        <w:t xml:space="preserve"> </w:t>
      </w:r>
    </w:p>
    <w:p w:rsidR="006846F5" w:rsidRPr="006846F5" w:rsidRDefault="006846F5" w:rsidP="006846F5">
      <w:pPr>
        <w:spacing w:line="360" w:lineRule="auto"/>
        <w:rPr>
          <w:rFonts w:ascii="Times New Roman" w:eastAsia="標楷體" w:hAnsi="Times New Roman" w:cs="Times New Roman"/>
        </w:rPr>
      </w:pPr>
      <w:r w:rsidRPr="006846F5">
        <w:rPr>
          <w:rFonts w:ascii="Times New Roman" w:eastAsia="標楷體" w:hAnsi="Times New Roman" w:cs="Times New Roman" w:hint="eastAsia"/>
          <w:b/>
        </w:rPr>
        <w:t>第</w:t>
      </w:r>
      <w:r w:rsidRPr="006846F5">
        <w:rPr>
          <w:rFonts w:ascii="Times New Roman" w:eastAsia="標楷體" w:hAnsi="Times New Roman" w:cs="Times New Roman" w:hint="eastAsia"/>
          <w:b/>
        </w:rPr>
        <w:t xml:space="preserve"> 64-2 </w:t>
      </w:r>
      <w:r w:rsidRPr="006846F5">
        <w:rPr>
          <w:rFonts w:ascii="Times New Roman" w:eastAsia="標楷體" w:hAnsi="Times New Roman" w:cs="Times New Roman" w:hint="eastAsia"/>
          <w:b/>
        </w:rPr>
        <w:t>條</w:t>
      </w:r>
      <w:r w:rsidRPr="006846F5">
        <w:rPr>
          <w:rFonts w:ascii="Times New Roman" w:eastAsia="標楷體" w:hAnsi="Times New Roman" w:cs="Times New Roman" w:hint="eastAsia"/>
          <w:b/>
        </w:rPr>
        <w:t xml:space="preserve"> </w:t>
      </w:r>
      <w:r w:rsidRPr="006846F5">
        <w:rPr>
          <w:rFonts w:ascii="Times New Roman" w:eastAsia="標楷體" w:hAnsi="Times New Roman" w:cs="Times New Roman" w:hint="eastAsia"/>
        </w:rPr>
        <w:t xml:space="preserve">  </w:t>
      </w:r>
    </w:p>
    <w:p w:rsidR="006846F5" w:rsidRPr="006846F5" w:rsidRDefault="006846F5" w:rsidP="006846F5">
      <w:pPr>
        <w:spacing w:line="360" w:lineRule="auto"/>
        <w:rPr>
          <w:rFonts w:ascii="Times New Roman" w:eastAsia="標楷體" w:hAnsi="Times New Roman" w:cs="Times New Roman"/>
        </w:rPr>
      </w:pPr>
      <w:r w:rsidRPr="006846F5">
        <w:rPr>
          <w:rFonts w:ascii="Times New Roman" w:eastAsia="標楷體" w:hAnsi="Times New Roman" w:cs="Times New Roman" w:hint="eastAsia"/>
        </w:rPr>
        <w:t>機關依本法第五十二條第一項第一款或第二款辦理異質之工程、財物或勞務採購，得於招標文件訂定評分項目、各項配分、及格分數等審查基準，並成立審查委員會及工作小組，</w:t>
      </w:r>
      <w:proofErr w:type="gramStart"/>
      <w:r w:rsidRPr="006846F5">
        <w:rPr>
          <w:rFonts w:ascii="Times New Roman" w:eastAsia="標楷體" w:hAnsi="Times New Roman" w:cs="Times New Roman" w:hint="eastAsia"/>
        </w:rPr>
        <w:t>採</w:t>
      </w:r>
      <w:proofErr w:type="gramEnd"/>
      <w:r w:rsidRPr="006846F5">
        <w:rPr>
          <w:rFonts w:ascii="Times New Roman" w:eastAsia="標楷體" w:hAnsi="Times New Roman" w:cs="Times New Roman" w:hint="eastAsia"/>
        </w:rPr>
        <w:t>評分方式審查，就資格及規格合於招標文件規定，且總平均評分在及格分數以上之廠商開價格標，</w:t>
      </w:r>
      <w:proofErr w:type="gramStart"/>
      <w:r w:rsidRPr="006846F5">
        <w:rPr>
          <w:rFonts w:ascii="Times New Roman" w:eastAsia="標楷體" w:hAnsi="Times New Roman" w:cs="Times New Roman" w:hint="eastAsia"/>
        </w:rPr>
        <w:t>採</w:t>
      </w:r>
      <w:proofErr w:type="gramEnd"/>
      <w:r w:rsidRPr="006846F5">
        <w:rPr>
          <w:rFonts w:ascii="Times New Roman" w:eastAsia="標楷體" w:hAnsi="Times New Roman" w:cs="Times New Roman" w:hint="eastAsia"/>
        </w:rPr>
        <w:t>最低標決標。</w:t>
      </w:r>
    </w:p>
    <w:p w:rsidR="006846F5" w:rsidRPr="006846F5" w:rsidRDefault="006846F5" w:rsidP="006846F5">
      <w:pPr>
        <w:spacing w:line="360" w:lineRule="auto"/>
        <w:rPr>
          <w:rFonts w:ascii="Times New Roman" w:eastAsia="標楷體" w:hAnsi="Times New Roman" w:cs="Times New Roman"/>
        </w:rPr>
      </w:pPr>
      <w:r w:rsidRPr="006846F5">
        <w:rPr>
          <w:rFonts w:ascii="Times New Roman" w:eastAsia="標楷體" w:hAnsi="Times New Roman" w:cs="Times New Roman" w:hint="eastAsia"/>
        </w:rPr>
        <w:t>依前項方式辦理者，應依下列規定辦理：</w:t>
      </w:r>
    </w:p>
    <w:p w:rsidR="006846F5" w:rsidRDefault="006846F5" w:rsidP="006846F5">
      <w:pPr>
        <w:ind w:leftChars="118" w:left="763" w:hangingChars="200" w:hanging="480"/>
        <w:rPr>
          <w:rFonts w:ascii="Times New Roman" w:eastAsia="標楷體" w:hAnsi="Times New Roman" w:cs="Times New Roman"/>
        </w:rPr>
      </w:pPr>
      <w:r w:rsidRPr="006846F5">
        <w:rPr>
          <w:rFonts w:ascii="Times New Roman" w:eastAsia="標楷體" w:hAnsi="Times New Roman" w:cs="Times New Roman" w:hint="eastAsia"/>
        </w:rPr>
        <w:t>一、分段開標，最後一段為價格標。</w:t>
      </w:r>
    </w:p>
    <w:p w:rsidR="006846F5" w:rsidRPr="006846F5" w:rsidRDefault="006846F5" w:rsidP="006846F5">
      <w:pPr>
        <w:ind w:leftChars="118" w:left="763" w:hangingChars="200" w:hanging="480"/>
        <w:rPr>
          <w:rFonts w:ascii="Times New Roman" w:eastAsia="標楷體" w:hAnsi="Times New Roman" w:cs="Times New Roman"/>
        </w:rPr>
      </w:pPr>
      <w:r w:rsidRPr="006846F5">
        <w:rPr>
          <w:rFonts w:ascii="Times New Roman" w:eastAsia="標楷體" w:hAnsi="Times New Roman" w:cs="Times New Roman" w:hint="eastAsia"/>
        </w:rPr>
        <w:t>二、評分項目不包括價格。</w:t>
      </w:r>
    </w:p>
    <w:p w:rsidR="006846F5" w:rsidRDefault="006846F5" w:rsidP="006846F5">
      <w:pPr>
        <w:ind w:leftChars="118" w:left="763" w:hangingChars="200" w:hanging="480"/>
        <w:rPr>
          <w:rFonts w:ascii="Times New Roman" w:eastAsia="標楷體" w:hAnsi="Times New Roman" w:cs="Times New Roman"/>
        </w:rPr>
      </w:pPr>
      <w:r w:rsidRPr="006846F5">
        <w:rPr>
          <w:rFonts w:ascii="Times New Roman" w:eastAsia="標楷體" w:hAnsi="Times New Roman" w:cs="Times New Roman" w:hint="eastAsia"/>
        </w:rPr>
        <w:t>三、審查委員會及工作小組之組成、任務及運作，</w:t>
      </w:r>
      <w:proofErr w:type="gramStart"/>
      <w:r w:rsidRPr="006846F5">
        <w:rPr>
          <w:rFonts w:ascii="Times New Roman" w:eastAsia="標楷體" w:hAnsi="Times New Roman" w:cs="Times New Roman" w:hint="eastAsia"/>
        </w:rPr>
        <w:t>準</w:t>
      </w:r>
      <w:proofErr w:type="gramEnd"/>
      <w:r w:rsidRPr="006846F5">
        <w:rPr>
          <w:rFonts w:ascii="Times New Roman" w:eastAsia="標楷體" w:hAnsi="Times New Roman" w:cs="Times New Roman" w:hint="eastAsia"/>
        </w:rPr>
        <w:t>用採購評選委員會組織準則、採購評選委員會審議規則及最有利標評選辦法之規定。</w:t>
      </w:r>
    </w:p>
    <w:p w:rsidR="0036734F" w:rsidRDefault="0036734F" w:rsidP="006846F5">
      <w:pPr>
        <w:ind w:leftChars="118" w:left="763" w:hangingChars="200" w:hanging="480"/>
        <w:rPr>
          <w:rFonts w:ascii="Times New Roman" w:eastAsia="標楷體" w:hAnsi="Times New Roman" w:cs="Times New Roman"/>
        </w:rPr>
      </w:pPr>
    </w:p>
    <w:p w:rsidR="005C53CE" w:rsidRPr="005C53CE" w:rsidRDefault="005C53CE" w:rsidP="005C53CE">
      <w:pPr>
        <w:tabs>
          <w:tab w:val="left" w:pos="142"/>
        </w:tabs>
        <w:rPr>
          <w:rFonts w:ascii="Times New Roman" w:eastAsia="標楷體" w:hAnsi="Times New Roman" w:cs="Times New Roman"/>
        </w:rPr>
      </w:pPr>
      <w:r w:rsidRPr="005C53CE">
        <w:rPr>
          <w:rFonts w:ascii="Times New Roman" w:eastAsia="標楷體" w:hAnsi="Times New Roman" w:cs="Times New Roman" w:hint="eastAsia"/>
          <w:b/>
        </w:rPr>
        <w:lastRenderedPageBreak/>
        <w:t>第</w:t>
      </w:r>
      <w:r w:rsidRPr="005C53CE">
        <w:rPr>
          <w:rFonts w:ascii="Times New Roman" w:eastAsia="標楷體" w:hAnsi="Times New Roman" w:cs="Times New Roman" w:hint="eastAsia"/>
          <w:b/>
        </w:rPr>
        <w:t xml:space="preserve"> 66 </w:t>
      </w:r>
      <w:r w:rsidRPr="005C53CE">
        <w:rPr>
          <w:rFonts w:ascii="Times New Roman" w:eastAsia="標楷體" w:hAnsi="Times New Roman" w:cs="Times New Roman" w:hint="eastAsia"/>
          <w:b/>
        </w:rPr>
        <w:t>條</w:t>
      </w:r>
      <w:r w:rsidRPr="005C53CE">
        <w:rPr>
          <w:rFonts w:ascii="Times New Roman" w:eastAsia="標楷體" w:hAnsi="Times New Roman" w:cs="Times New Roman" w:hint="eastAsia"/>
        </w:rPr>
        <w:t xml:space="preserve">  </w:t>
      </w:r>
    </w:p>
    <w:p w:rsidR="005C53CE" w:rsidRPr="005C53CE" w:rsidRDefault="005C53CE" w:rsidP="005C53CE">
      <w:pPr>
        <w:tabs>
          <w:tab w:val="left" w:pos="142"/>
        </w:tabs>
        <w:rPr>
          <w:rFonts w:ascii="Times New Roman" w:eastAsia="標楷體" w:hAnsi="Times New Roman" w:cs="Times New Roman"/>
        </w:rPr>
      </w:pPr>
      <w:r w:rsidRPr="005C53CE">
        <w:rPr>
          <w:rFonts w:ascii="Times New Roman" w:eastAsia="標楷體" w:hAnsi="Times New Roman" w:cs="Times New Roman" w:hint="eastAsia"/>
        </w:rPr>
        <w:t>本法第五十二條第二項所稱異質之工程、財物或勞務採購，指不同廠商所供應之工程、財物或勞務，於技術、品質、功能、效益、特性或商業條款等，有差異者。</w:t>
      </w:r>
    </w:p>
    <w:p w:rsidR="005C53CE" w:rsidRPr="005C53CE" w:rsidRDefault="005C53CE" w:rsidP="005C53CE">
      <w:pPr>
        <w:tabs>
          <w:tab w:val="left" w:pos="142"/>
        </w:tabs>
        <w:rPr>
          <w:rFonts w:ascii="Times New Roman" w:eastAsia="標楷體" w:hAnsi="Times New Roman" w:cs="Times New Roman"/>
        </w:rPr>
      </w:pPr>
      <w:r w:rsidRPr="005C53CE">
        <w:rPr>
          <w:rFonts w:ascii="Times New Roman" w:eastAsia="標楷體" w:hAnsi="Times New Roman" w:cs="Times New Roman"/>
        </w:rPr>
        <w:t xml:space="preserve"> </w:t>
      </w:r>
    </w:p>
    <w:p w:rsidR="0036734F" w:rsidRPr="005C53CE" w:rsidRDefault="0036734F" w:rsidP="0036734F">
      <w:pPr>
        <w:spacing w:line="360" w:lineRule="auto"/>
        <w:rPr>
          <w:rFonts w:ascii="Times New Roman" w:eastAsia="標楷體" w:hAnsi="Times New Roman" w:cs="Times New Roman"/>
          <w:bdr w:val="single" w:sz="4" w:space="0" w:color="auto"/>
        </w:rPr>
      </w:pPr>
      <w:r w:rsidRPr="008D6489">
        <w:rPr>
          <w:rFonts w:ascii="Times New Roman" w:eastAsia="標楷體" w:hAnsi="Times New Roman" w:cs="Times New Roman" w:hint="eastAsia"/>
          <w:sz w:val="32"/>
          <w:szCs w:val="32"/>
          <w:bdr w:val="single" w:sz="4" w:space="0" w:color="auto"/>
        </w:rPr>
        <w:t>機關異質採購最低標作業須知</w:t>
      </w:r>
      <w:r w:rsidRPr="008D6489">
        <w:rPr>
          <w:rFonts w:ascii="Times New Roman" w:eastAsia="標楷體" w:hAnsi="Times New Roman" w:cs="Times New Roman" w:hint="eastAsia"/>
          <w:sz w:val="32"/>
          <w:szCs w:val="32"/>
        </w:rPr>
        <w:t xml:space="preserve"> </w:t>
      </w:r>
      <w:r w:rsidRPr="0036734F">
        <w:rPr>
          <w:rFonts w:ascii="Times New Roman" w:eastAsia="標楷體" w:hAnsi="Times New Roman" w:cs="Times New Roman" w:hint="eastAsia"/>
        </w:rPr>
        <w:t xml:space="preserve"> 105 </w:t>
      </w:r>
      <w:r w:rsidRPr="0036734F">
        <w:rPr>
          <w:rFonts w:ascii="Times New Roman" w:eastAsia="標楷體" w:hAnsi="Times New Roman" w:cs="Times New Roman" w:hint="eastAsia"/>
        </w:rPr>
        <w:t>年</w:t>
      </w:r>
      <w:r w:rsidRPr="0036734F">
        <w:rPr>
          <w:rFonts w:ascii="Times New Roman" w:eastAsia="標楷體" w:hAnsi="Times New Roman" w:cs="Times New Roman" w:hint="eastAsia"/>
        </w:rPr>
        <w:t xml:space="preserve"> 07 </w:t>
      </w:r>
      <w:r w:rsidRPr="0036734F">
        <w:rPr>
          <w:rFonts w:ascii="Times New Roman" w:eastAsia="標楷體" w:hAnsi="Times New Roman" w:cs="Times New Roman" w:hint="eastAsia"/>
        </w:rPr>
        <w:t>月</w:t>
      </w:r>
      <w:r w:rsidRPr="0036734F">
        <w:rPr>
          <w:rFonts w:ascii="Times New Roman" w:eastAsia="標楷體" w:hAnsi="Times New Roman" w:cs="Times New Roman" w:hint="eastAsia"/>
        </w:rPr>
        <w:t xml:space="preserve"> 29 </w:t>
      </w:r>
      <w:r w:rsidRPr="0036734F">
        <w:rPr>
          <w:rFonts w:ascii="Times New Roman" w:eastAsia="標楷體" w:hAnsi="Times New Roman" w:cs="Times New Roman" w:hint="eastAsia"/>
        </w:rPr>
        <w:t>日</w:t>
      </w:r>
      <w:r w:rsidR="005C53CE" w:rsidRPr="0036734F">
        <w:rPr>
          <w:rFonts w:ascii="Times New Roman" w:eastAsia="標楷體" w:hAnsi="Times New Roman" w:cs="Times New Roman" w:hint="eastAsia"/>
        </w:rPr>
        <w:t>廢止</w:t>
      </w:r>
      <w:r w:rsidR="00BF2414">
        <w:rPr>
          <w:rFonts w:ascii="Times New Roman" w:eastAsia="標楷體" w:hAnsi="Times New Roman" w:cs="Times New Roman" w:hint="eastAsia"/>
        </w:rPr>
        <w:t>，以下為行為時有效條文</w:t>
      </w:r>
      <w:r w:rsidRPr="0036734F">
        <w:rPr>
          <w:rFonts w:ascii="Times New Roman" w:eastAsia="標楷體" w:hAnsi="Times New Roman" w:cs="Times New Roman" w:hint="eastAsia"/>
        </w:rPr>
        <w:t xml:space="preserve">  </w:t>
      </w:r>
    </w:p>
    <w:p w:rsidR="005C53CE" w:rsidRPr="005C53CE" w:rsidRDefault="0036734F" w:rsidP="005C53CE">
      <w:pPr>
        <w:spacing w:line="360" w:lineRule="auto"/>
        <w:rPr>
          <w:rFonts w:ascii="Times New Roman" w:eastAsia="標楷體" w:hAnsi="Times New Roman" w:cs="Times New Roman"/>
          <w:b/>
        </w:rPr>
      </w:pPr>
      <w:r w:rsidRPr="0036734F">
        <w:rPr>
          <w:rFonts w:ascii="Times New Roman" w:eastAsia="標楷體" w:hAnsi="Times New Roman" w:cs="Times New Roman" w:hint="eastAsia"/>
          <w:b/>
        </w:rPr>
        <w:t>二、</w:t>
      </w:r>
      <w:r w:rsidR="005C53CE">
        <w:rPr>
          <w:rFonts w:ascii="Times New Roman" w:eastAsia="標楷體" w:hAnsi="Times New Roman" w:cs="Times New Roman" w:hint="eastAsia"/>
          <w:b/>
        </w:rPr>
        <w:t xml:space="preserve">　</w:t>
      </w:r>
      <w:r w:rsidR="005C53CE" w:rsidRPr="005C53CE">
        <w:rPr>
          <w:rFonts w:ascii="Times New Roman" w:eastAsia="標楷體" w:hAnsi="Times New Roman" w:cs="Times New Roman" w:hint="eastAsia"/>
        </w:rPr>
        <w:t xml:space="preserve"> </w:t>
      </w:r>
    </w:p>
    <w:p w:rsidR="0036734F" w:rsidRPr="0036734F" w:rsidRDefault="0036734F" w:rsidP="0036734F">
      <w:pPr>
        <w:spacing w:line="360" w:lineRule="auto"/>
        <w:rPr>
          <w:rFonts w:ascii="Times New Roman" w:eastAsia="標楷體" w:hAnsi="Times New Roman" w:cs="Times New Roman"/>
        </w:rPr>
      </w:pPr>
      <w:r w:rsidRPr="0036734F">
        <w:rPr>
          <w:rFonts w:ascii="Times New Roman" w:eastAsia="標楷體" w:hAnsi="Times New Roman" w:cs="Times New Roman" w:hint="eastAsia"/>
        </w:rPr>
        <w:t>機關辦理異質採購，得於招標文件訂定審查標準，並成立審查委員會及工作小組，審查投標廠商之資格及規格後，就合於標準之廠商開價格標，</w:t>
      </w:r>
      <w:proofErr w:type="gramStart"/>
      <w:r w:rsidRPr="0036734F">
        <w:rPr>
          <w:rFonts w:ascii="Times New Roman" w:eastAsia="標楷體" w:hAnsi="Times New Roman" w:cs="Times New Roman" w:hint="eastAsia"/>
        </w:rPr>
        <w:t>採</w:t>
      </w:r>
      <w:proofErr w:type="gramEnd"/>
      <w:r w:rsidRPr="0036734F">
        <w:rPr>
          <w:rFonts w:ascii="Times New Roman" w:eastAsia="標楷體" w:hAnsi="Times New Roman" w:cs="Times New Roman" w:hint="eastAsia"/>
        </w:rPr>
        <w:t>最低標決標。</w:t>
      </w:r>
    </w:p>
    <w:p w:rsidR="0036734F" w:rsidRPr="0036734F" w:rsidRDefault="0036734F" w:rsidP="0036734F">
      <w:pPr>
        <w:spacing w:line="360" w:lineRule="auto"/>
        <w:rPr>
          <w:rFonts w:ascii="Times New Roman" w:eastAsia="標楷體" w:hAnsi="Times New Roman" w:cs="Times New Roman"/>
        </w:rPr>
      </w:pPr>
      <w:r w:rsidRPr="0036734F">
        <w:rPr>
          <w:rFonts w:ascii="Times New Roman" w:eastAsia="標楷體" w:hAnsi="Times New Roman" w:cs="Times New Roman"/>
        </w:rPr>
        <w:t xml:space="preserve">   </w:t>
      </w:r>
    </w:p>
    <w:p w:rsidR="005C53CE" w:rsidRPr="005C53CE" w:rsidRDefault="0036734F" w:rsidP="005C53CE">
      <w:pPr>
        <w:spacing w:line="360" w:lineRule="auto"/>
        <w:rPr>
          <w:rFonts w:ascii="Times New Roman" w:eastAsia="標楷體" w:hAnsi="Times New Roman" w:cs="Times New Roman"/>
          <w:b/>
        </w:rPr>
      </w:pPr>
      <w:r w:rsidRPr="0036734F">
        <w:rPr>
          <w:rFonts w:ascii="Times New Roman" w:eastAsia="標楷體" w:hAnsi="Times New Roman" w:cs="Times New Roman" w:hint="eastAsia"/>
          <w:b/>
        </w:rPr>
        <w:t>三、</w:t>
      </w:r>
      <w:r w:rsidR="005C53CE">
        <w:rPr>
          <w:rFonts w:ascii="Times New Roman" w:eastAsia="標楷體" w:hAnsi="Times New Roman" w:cs="Times New Roman" w:hint="eastAsia"/>
          <w:b/>
        </w:rPr>
        <w:t xml:space="preserve">　</w:t>
      </w:r>
      <w:r w:rsidR="005C53CE" w:rsidRPr="005C53CE">
        <w:rPr>
          <w:rFonts w:ascii="Times New Roman" w:eastAsia="標楷體" w:hAnsi="Times New Roman" w:cs="Times New Roman" w:hint="eastAsia"/>
        </w:rPr>
        <w:t xml:space="preserve"> </w:t>
      </w:r>
    </w:p>
    <w:p w:rsidR="0036734F" w:rsidRPr="0036734F" w:rsidRDefault="0036734F" w:rsidP="0036734F">
      <w:pPr>
        <w:spacing w:line="360" w:lineRule="auto"/>
        <w:rPr>
          <w:rFonts w:ascii="Times New Roman" w:eastAsia="標楷體" w:hAnsi="Times New Roman" w:cs="Times New Roman"/>
        </w:rPr>
      </w:pPr>
      <w:r w:rsidRPr="0036734F">
        <w:rPr>
          <w:rFonts w:ascii="Times New Roman" w:eastAsia="標楷體" w:hAnsi="Times New Roman" w:cs="Times New Roman" w:hint="eastAsia"/>
        </w:rPr>
        <w:t>機關於招標文件訂定之審查標準，應由機關首長或其授權人員核定後方得辦理招標，並得成立審查委員會（以下簡稱本委員會）審議後簽報機關首長或其授權人員核定。</w:t>
      </w:r>
    </w:p>
    <w:p w:rsidR="0036734F" w:rsidRDefault="0036734F" w:rsidP="0036734F">
      <w:pPr>
        <w:spacing w:line="360" w:lineRule="auto"/>
        <w:rPr>
          <w:rFonts w:ascii="Times New Roman" w:eastAsia="標楷體" w:hAnsi="Times New Roman" w:cs="Times New Roman"/>
        </w:rPr>
      </w:pPr>
    </w:p>
    <w:p w:rsidR="0036734F" w:rsidRPr="005C53CE" w:rsidRDefault="0036734F" w:rsidP="0036734F">
      <w:pPr>
        <w:spacing w:line="360" w:lineRule="auto"/>
        <w:rPr>
          <w:rFonts w:ascii="Times New Roman" w:eastAsia="標楷體" w:hAnsi="Times New Roman" w:cs="Times New Roman"/>
          <w:b/>
        </w:rPr>
      </w:pPr>
      <w:r w:rsidRPr="0036734F">
        <w:rPr>
          <w:rFonts w:ascii="Times New Roman" w:eastAsia="標楷體" w:hAnsi="Times New Roman" w:cs="Times New Roman" w:hint="eastAsia"/>
          <w:b/>
        </w:rPr>
        <w:t>四、</w:t>
      </w:r>
      <w:r w:rsidR="005C53CE">
        <w:rPr>
          <w:rFonts w:ascii="Times New Roman" w:eastAsia="標楷體" w:hAnsi="Times New Roman" w:cs="Times New Roman" w:hint="eastAsia"/>
          <w:b/>
        </w:rPr>
        <w:t xml:space="preserve">  </w:t>
      </w:r>
      <w:r w:rsidR="005C53CE" w:rsidRPr="005C53CE">
        <w:rPr>
          <w:rFonts w:ascii="Times New Roman" w:eastAsia="標楷體" w:hAnsi="Times New Roman" w:cs="Times New Roman" w:hint="eastAsia"/>
        </w:rPr>
        <w:t xml:space="preserve"> </w:t>
      </w:r>
    </w:p>
    <w:p w:rsidR="0036734F" w:rsidRDefault="0036734F" w:rsidP="0036734F">
      <w:pPr>
        <w:spacing w:line="360" w:lineRule="auto"/>
        <w:rPr>
          <w:rFonts w:ascii="Times New Roman" w:eastAsia="標楷體" w:hAnsi="Times New Roman" w:cs="Times New Roman"/>
        </w:rPr>
      </w:pPr>
      <w:r w:rsidRPr="0036734F">
        <w:rPr>
          <w:rFonts w:ascii="Times New Roman" w:eastAsia="標楷體" w:hAnsi="Times New Roman" w:cs="Times New Roman" w:hint="eastAsia"/>
        </w:rPr>
        <w:t>機關依本作業須知辦理開標，應依資格、規格及價格之順序分段開標。資格及規格合於招標文件規定，且經本委員會</w:t>
      </w:r>
      <w:proofErr w:type="gramStart"/>
      <w:r w:rsidRPr="0036734F">
        <w:rPr>
          <w:rFonts w:ascii="Times New Roman" w:eastAsia="標楷體" w:hAnsi="Times New Roman" w:cs="Times New Roman" w:hint="eastAsia"/>
        </w:rPr>
        <w:t>採</w:t>
      </w:r>
      <w:proofErr w:type="gramEnd"/>
      <w:r w:rsidRPr="0036734F">
        <w:rPr>
          <w:rFonts w:ascii="Times New Roman" w:eastAsia="標楷體" w:hAnsi="Times New Roman" w:cs="Times New Roman" w:hint="eastAsia"/>
        </w:rPr>
        <w:t>評分方式審查，總平均不低於審查標準所定及格分數之廠商，方得辦理其價格標之開標</w:t>
      </w:r>
      <w:r>
        <w:rPr>
          <w:rFonts w:ascii="Times New Roman" w:eastAsia="標楷體" w:hAnsi="Times New Roman" w:cs="Times New Roman" w:hint="eastAsia"/>
        </w:rPr>
        <w:t>。</w:t>
      </w:r>
    </w:p>
    <w:p w:rsidR="00BF2414" w:rsidRDefault="00BF2414" w:rsidP="0036734F">
      <w:pPr>
        <w:spacing w:line="360" w:lineRule="auto"/>
        <w:rPr>
          <w:rFonts w:ascii="Times New Roman" w:eastAsia="標楷體" w:hAnsi="Times New Roman" w:cs="Times New Roman"/>
        </w:rPr>
      </w:pPr>
    </w:p>
    <w:p w:rsidR="00BF2414" w:rsidRDefault="00BF2414" w:rsidP="00BF24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384" w:lineRule="auto"/>
        <w:rPr>
          <w:rFonts w:ascii="標楷體" w:eastAsia="標楷體" w:hAnsi="標楷體" w:cs="細明體"/>
          <w:b/>
          <w:kern w:val="0"/>
          <w:szCs w:val="24"/>
        </w:rPr>
      </w:pPr>
      <w:r>
        <w:rPr>
          <w:rFonts w:ascii="標楷體" w:eastAsia="標楷體" w:hAnsi="標楷體" w:cs="細明體" w:hint="eastAsia"/>
          <w:b/>
          <w:kern w:val="0"/>
          <w:szCs w:val="24"/>
        </w:rPr>
        <w:t>十、</w:t>
      </w:r>
    </w:p>
    <w:p w:rsidR="00BF2414" w:rsidRPr="00BF2414" w:rsidRDefault="00BF2414" w:rsidP="00BF24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line="384" w:lineRule="auto"/>
        <w:rPr>
          <w:rFonts w:ascii="標楷體" w:eastAsia="標楷體" w:hAnsi="標楷體" w:cs="Times New Roman"/>
          <w:szCs w:val="24"/>
        </w:rPr>
      </w:pPr>
      <w:r w:rsidRPr="00BF2414">
        <w:rPr>
          <w:rFonts w:ascii="標楷體" w:eastAsia="標楷體" w:hAnsi="標楷體" w:cs="細明體"/>
          <w:kern w:val="0"/>
          <w:szCs w:val="24"/>
        </w:rPr>
        <w:t>機關訂定審查標準及成立本委員會、工作小組，</w:t>
      </w:r>
      <w:proofErr w:type="gramStart"/>
      <w:r w:rsidRPr="00BF2414">
        <w:rPr>
          <w:rFonts w:ascii="標楷體" w:eastAsia="標楷體" w:hAnsi="標楷體" w:cs="細明體"/>
          <w:kern w:val="0"/>
          <w:szCs w:val="24"/>
        </w:rPr>
        <w:t>準</w:t>
      </w:r>
      <w:proofErr w:type="gramEnd"/>
      <w:r w:rsidRPr="00BF2414">
        <w:rPr>
          <w:rFonts w:ascii="標楷體" w:eastAsia="標楷體" w:hAnsi="標楷體" w:cs="細明體"/>
          <w:kern w:val="0"/>
          <w:szCs w:val="24"/>
        </w:rPr>
        <w:t>用本法所定最有利</w:t>
      </w:r>
      <w:r w:rsidRPr="00BF2414">
        <w:rPr>
          <w:rFonts w:ascii="標楷體" w:eastAsia="標楷體" w:hAnsi="標楷體" w:cs="新細明體"/>
          <w:kern w:val="0"/>
          <w:szCs w:val="24"/>
        </w:rPr>
        <w:t>標評選辦法及採購評選委員會之相關規定。</w:t>
      </w:r>
    </w:p>
    <w:p w:rsidR="00864049" w:rsidRPr="00A82C97" w:rsidRDefault="00864049" w:rsidP="0036734F">
      <w:pPr>
        <w:spacing w:line="360" w:lineRule="auto"/>
        <w:rPr>
          <w:rFonts w:ascii="Times New Roman" w:eastAsia="標楷體" w:hAnsi="Times New Roman" w:cs="Times New Roman"/>
        </w:rPr>
      </w:pPr>
      <w:bookmarkStart w:id="0" w:name="_GoBack"/>
      <w:bookmarkEnd w:id="0"/>
    </w:p>
    <w:p w:rsidR="00864049" w:rsidRPr="00864049" w:rsidRDefault="00864049" w:rsidP="0036734F">
      <w:pPr>
        <w:spacing w:line="360" w:lineRule="auto"/>
        <w:rPr>
          <w:rFonts w:ascii="Times New Roman" w:eastAsia="標楷體" w:hAnsi="Times New Roman" w:cs="Times New Roman"/>
          <w:b/>
          <w:sz w:val="32"/>
          <w:szCs w:val="32"/>
          <w:bdr w:val="single" w:sz="4" w:space="0" w:color="auto"/>
        </w:rPr>
      </w:pPr>
      <w:r w:rsidRPr="00864049">
        <w:rPr>
          <w:rFonts w:ascii="Times New Roman" w:eastAsia="標楷體" w:hAnsi="Times New Roman" w:cs="Times New Roman" w:hint="eastAsia"/>
          <w:b/>
          <w:sz w:val="32"/>
          <w:szCs w:val="32"/>
          <w:bdr w:val="single" w:sz="4" w:space="0" w:color="auto"/>
        </w:rPr>
        <w:t>採購評選委員會審議規則</w:t>
      </w:r>
    </w:p>
    <w:p w:rsidR="00864049" w:rsidRDefault="00864049" w:rsidP="0036734F">
      <w:pPr>
        <w:spacing w:line="360" w:lineRule="auto"/>
        <w:rPr>
          <w:rFonts w:ascii="Times New Roman" w:eastAsia="標楷體" w:hAnsi="Times New Roman" w:cs="Times New Roman"/>
          <w:b/>
        </w:rPr>
      </w:pPr>
      <w:r w:rsidRPr="00864049">
        <w:rPr>
          <w:rFonts w:ascii="Times New Roman" w:eastAsia="標楷體" w:hAnsi="Times New Roman" w:cs="Times New Roman" w:hint="eastAsia"/>
          <w:b/>
        </w:rPr>
        <w:lastRenderedPageBreak/>
        <w:t>第</w:t>
      </w:r>
      <w:r w:rsidRPr="00864049">
        <w:rPr>
          <w:rFonts w:ascii="Times New Roman" w:eastAsia="標楷體" w:hAnsi="Times New Roman" w:cs="Times New Roman" w:hint="eastAsia"/>
          <w:b/>
        </w:rPr>
        <w:t xml:space="preserve"> </w:t>
      </w:r>
      <w:r>
        <w:rPr>
          <w:rFonts w:ascii="Times New Roman" w:eastAsia="標楷體" w:hAnsi="Times New Roman" w:cs="Times New Roman" w:hint="eastAsia"/>
          <w:b/>
        </w:rPr>
        <w:t>1</w:t>
      </w:r>
      <w:r w:rsidRPr="00864049">
        <w:rPr>
          <w:rFonts w:ascii="Times New Roman" w:eastAsia="標楷體" w:hAnsi="Times New Roman" w:cs="Times New Roman" w:hint="eastAsia"/>
          <w:b/>
        </w:rPr>
        <w:t xml:space="preserve"> </w:t>
      </w:r>
      <w:r w:rsidRPr="00864049">
        <w:rPr>
          <w:rFonts w:ascii="Times New Roman" w:eastAsia="標楷體" w:hAnsi="Times New Roman" w:cs="Times New Roman" w:hint="eastAsia"/>
          <w:b/>
        </w:rPr>
        <w:t>條</w:t>
      </w:r>
    </w:p>
    <w:p w:rsidR="00BF2414" w:rsidRDefault="00864049" w:rsidP="0036734F">
      <w:pPr>
        <w:spacing w:line="360" w:lineRule="auto"/>
        <w:rPr>
          <w:rFonts w:ascii="Times New Roman" w:eastAsia="標楷體" w:hAnsi="Times New Roman" w:cs="Times New Roman"/>
        </w:rPr>
      </w:pPr>
      <w:r w:rsidRPr="00864049">
        <w:rPr>
          <w:rFonts w:ascii="Times New Roman" w:eastAsia="標楷體" w:hAnsi="Times New Roman" w:cs="Times New Roman" w:hint="eastAsia"/>
        </w:rPr>
        <w:t>本規則依政府採購法</w:t>
      </w:r>
      <w:r w:rsidRPr="00864049">
        <w:rPr>
          <w:rFonts w:ascii="Times New Roman" w:eastAsia="標楷體" w:hAnsi="Times New Roman" w:cs="Times New Roman" w:hint="eastAsia"/>
        </w:rPr>
        <w:t xml:space="preserve"> (</w:t>
      </w:r>
      <w:r w:rsidRPr="00864049">
        <w:rPr>
          <w:rFonts w:ascii="Times New Roman" w:eastAsia="標楷體" w:hAnsi="Times New Roman" w:cs="Times New Roman" w:hint="eastAsia"/>
        </w:rPr>
        <w:t>以下簡稱本法</w:t>
      </w:r>
      <w:r w:rsidRPr="00864049">
        <w:rPr>
          <w:rFonts w:ascii="Times New Roman" w:eastAsia="標楷體" w:hAnsi="Times New Roman" w:cs="Times New Roman" w:hint="eastAsia"/>
        </w:rPr>
        <w:t xml:space="preserve">) </w:t>
      </w:r>
      <w:r w:rsidRPr="00864049">
        <w:rPr>
          <w:rFonts w:ascii="Times New Roman" w:eastAsia="標楷體" w:hAnsi="Times New Roman" w:cs="Times New Roman" w:hint="eastAsia"/>
        </w:rPr>
        <w:t>第九十四條第二項規定訂定之。</w:t>
      </w:r>
    </w:p>
    <w:p w:rsidR="00BF2414" w:rsidRDefault="00BF2414" w:rsidP="00BF2414">
      <w:pPr>
        <w:spacing w:line="360" w:lineRule="auto"/>
        <w:rPr>
          <w:rFonts w:ascii="Times New Roman" w:eastAsia="標楷體" w:hAnsi="Times New Roman" w:cs="Times New Roman"/>
        </w:rPr>
      </w:pPr>
      <w:r w:rsidRPr="0036734F">
        <w:rPr>
          <w:rFonts w:ascii="Times New Roman" w:eastAsia="標楷體" w:hAnsi="Times New Roman" w:cs="Times New Roman" w:hint="eastAsia"/>
          <w:b/>
        </w:rPr>
        <w:t>第</w:t>
      </w:r>
      <w:r w:rsidRPr="0036734F">
        <w:rPr>
          <w:rFonts w:ascii="Times New Roman" w:eastAsia="標楷體" w:hAnsi="Times New Roman" w:cs="Times New Roman" w:hint="eastAsia"/>
          <w:b/>
        </w:rPr>
        <w:t xml:space="preserve"> </w:t>
      </w:r>
      <w:r>
        <w:rPr>
          <w:rFonts w:ascii="Times New Roman" w:eastAsia="標楷體" w:hAnsi="Times New Roman" w:cs="Times New Roman" w:hint="eastAsia"/>
          <w:b/>
        </w:rPr>
        <w:t>3</w:t>
      </w:r>
      <w:r w:rsidRPr="0036734F">
        <w:rPr>
          <w:rFonts w:ascii="Times New Roman" w:eastAsia="標楷體" w:hAnsi="Times New Roman" w:cs="Times New Roman" w:hint="eastAsia"/>
          <w:b/>
        </w:rPr>
        <w:t xml:space="preserve"> </w:t>
      </w:r>
      <w:r w:rsidRPr="0036734F">
        <w:rPr>
          <w:rFonts w:ascii="Times New Roman" w:eastAsia="標楷體" w:hAnsi="Times New Roman" w:cs="Times New Roman" w:hint="eastAsia"/>
          <w:b/>
        </w:rPr>
        <w:t>條</w:t>
      </w:r>
    </w:p>
    <w:p w:rsidR="00BF2414" w:rsidRPr="00BF2414" w:rsidRDefault="00BF2414" w:rsidP="00BF2414">
      <w:pPr>
        <w:spacing w:line="360" w:lineRule="auto"/>
        <w:rPr>
          <w:rFonts w:ascii="Times New Roman" w:eastAsia="標楷體" w:hAnsi="Times New Roman" w:cs="Times New Roman"/>
        </w:rPr>
      </w:pPr>
      <w:r w:rsidRPr="00BF2414">
        <w:rPr>
          <w:rFonts w:ascii="Times New Roman" w:eastAsia="標楷體" w:hAnsi="Times New Roman" w:cs="Times New Roman" w:hint="eastAsia"/>
        </w:rPr>
        <w:t>機關成立之工作小組應依據評選項目或本委員會指定之項目，就受評廠商</w:t>
      </w:r>
    </w:p>
    <w:p w:rsidR="00BF2414" w:rsidRPr="00BF2414" w:rsidRDefault="00BF2414" w:rsidP="00BF2414">
      <w:pPr>
        <w:spacing w:line="360" w:lineRule="auto"/>
        <w:rPr>
          <w:rFonts w:ascii="Times New Roman" w:eastAsia="標楷體" w:hAnsi="Times New Roman" w:cs="Times New Roman"/>
        </w:rPr>
      </w:pPr>
      <w:r w:rsidRPr="00BF2414">
        <w:rPr>
          <w:rFonts w:ascii="Times New Roman" w:eastAsia="標楷體" w:hAnsi="Times New Roman" w:cs="Times New Roman" w:hint="eastAsia"/>
        </w:rPr>
        <w:t>資料擬具初審意見，載明下列事項，連同廠商資料送本委員會供評選參考</w:t>
      </w:r>
    </w:p>
    <w:p w:rsidR="00BF2414" w:rsidRPr="00BF2414" w:rsidRDefault="00BF2414" w:rsidP="00BF2414">
      <w:pPr>
        <w:spacing w:line="360" w:lineRule="auto"/>
        <w:rPr>
          <w:rFonts w:ascii="Times New Roman" w:eastAsia="標楷體" w:hAnsi="Times New Roman" w:cs="Times New Roman"/>
        </w:rPr>
      </w:pPr>
      <w:r w:rsidRPr="00BF2414">
        <w:rPr>
          <w:rFonts w:ascii="Times New Roman" w:eastAsia="標楷體" w:hAnsi="Times New Roman" w:cs="Times New Roman" w:hint="eastAsia"/>
        </w:rPr>
        <w:t>：</w:t>
      </w:r>
    </w:p>
    <w:p w:rsidR="00BF2414" w:rsidRPr="00BF2414" w:rsidRDefault="00BF2414" w:rsidP="00BF2414">
      <w:pPr>
        <w:spacing w:line="360" w:lineRule="auto"/>
        <w:rPr>
          <w:rFonts w:ascii="Times New Roman" w:eastAsia="標楷體" w:hAnsi="Times New Roman" w:cs="Times New Roman"/>
        </w:rPr>
      </w:pPr>
      <w:r w:rsidRPr="00BF2414">
        <w:rPr>
          <w:rFonts w:ascii="Times New Roman" w:eastAsia="標楷體" w:hAnsi="Times New Roman" w:cs="Times New Roman" w:hint="eastAsia"/>
        </w:rPr>
        <w:t>一、採購案名稱。</w:t>
      </w:r>
    </w:p>
    <w:p w:rsidR="00BF2414" w:rsidRPr="00BF2414" w:rsidRDefault="00BF2414" w:rsidP="00BF2414">
      <w:pPr>
        <w:spacing w:line="360" w:lineRule="auto"/>
        <w:rPr>
          <w:rFonts w:ascii="Times New Roman" w:eastAsia="標楷體" w:hAnsi="Times New Roman" w:cs="Times New Roman"/>
        </w:rPr>
      </w:pPr>
      <w:r w:rsidRPr="00BF2414">
        <w:rPr>
          <w:rFonts w:ascii="Times New Roman" w:eastAsia="標楷體" w:hAnsi="Times New Roman" w:cs="Times New Roman" w:hint="eastAsia"/>
        </w:rPr>
        <w:t>二、工作小組人員姓名、職稱及專長。</w:t>
      </w:r>
    </w:p>
    <w:p w:rsidR="00BF2414" w:rsidRPr="00BF2414" w:rsidRDefault="00BF2414" w:rsidP="00BF2414">
      <w:pPr>
        <w:spacing w:line="360" w:lineRule="auto"/>
        <w:rPr>
          <w:rFonts w:ascii="Times New Roman" w:eastAsia="標楷體" w:hAnsi="Times New Roman" w:cs="Times New Roman"/>
        </w:rPr>
      </w:pPr>
      <w:r w:rsidRPr="00BF2414">
        <w:rPr>
          <w:rFonts w:ascii="Times New Roman" w:eastAsia="標楷體" w:hAnsi="Times New Roman" w:cs="Times New Roman" w:hint="eastAsia"/>
        </w:rPr>
        <w:t>三、受評廠商於各評選項目所報內容是否符合招標文件規定。</w:t>
      </w:r>
    </w:p>
    <w:p w:rsidR="00BF2414" w:rsidRDefault="00BF2414" w:rsidP="00BF2414">
      <w:pPr>
        <w:spacing w:line="360" w:lineRule="auto"/>
        <w:rPr>
          <w:rFonts w:ascii="Times New Roman" w:eastAsia="標楷體" w:hAnsi="Times New Roman" w:cs="Times New Roman"/>
        </w:rPr>
      </w:pPr>
      <w:r w:rsidRPr="00BF2414">
        <w:rPr>
          <w:rFonts w:ascii="Times New Roman" w:eastAsia="標楷體" w:hAnsi="Times New Roman" w:cs="Times New Roman" w:hint="eastAsia"/>
        </w:rPr>
        <w:t>四、受評廠商於各評選項目之差異性。</w:t>
      </w:r>
    </w:p>
    <w:sectPr w:rsidR="00BF2414">
      <w:headerReference w:type="default" r:id="rId7"/>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4C2D" w:rsidRDefault="00524C2D" w:rsidP="006846F5">
      <w:r>
        <w:separator/>
      </w:r>
    </w:p>
  </w:endnote>
  <w:endnote w:type="continuationSeparator" w:id="0">
    <w:p w:rsidR="00524C2D" w:rsidRDefault="00524C2D" w:rsidP="00684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309000000000000"/>
    <w:charset w:val="88"/>
    <w:family w:val="modern"/>
    <w:pitch w:val="fixed"/>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5581607"/>
      <w:docPartObj>
        <w:docPartGallery w:val="Page Numbers (Bottom of Page)"/>
        <w:docPartUnique/>
      </w:docPartObj>
    </w:sdtPr>
    <w:sdtEndPr/>
    <w:sdtContent>
      <w:p w:rsidR="006846F5" w:rsidRDefault="006846F5" w:rsidP="00754D8B">
        <w:pPr>
          <w:pStyle w:val="a5"/>
          <w:jc w:val="center"/>
        </w:pPr>
        <w:r>
          <w:fldChar w:fldCharType="begin"/>
        </w:r>
        <w:r>
          <w:instrText>PAGE   \* MERGEFORMAT</w:instrText>
        </w:r>
        <w:r>
          <w:fldChar w:fldCharType="separate"/>
        </w:r>
        <w:r w:rsidR="00A82C97" w:rsidRPr="00A82C97">
          <w:rPr>
            <w:noProof/>
            <w:lang w:val="zh-TW"/>
          </w:rPr>
          <w:t>5</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4C2D" w:rsidRDefault="00524C2D" w:rsidP="006846F5">
      <w:r>
        <w:separator/>
      </w:r>
    </w:p>
  </w:footnote>
  <w:footnote w:type="continuationSeparator" w:id="0">
    <w:p w:rsidR="00524C2D" w:rsidRDefault="00524C2D" w:rsidP="006846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07B" w:rsidRDefault="002D507B">
    <w:pPr>
      <w:pStyle w:val="a3"/>
    </w:pPr>
    <w:r>
      <w:rPr>
        <w:rFonts w:hint="eastAsia"/>
      </w:rPr>
      <w:t>105</w:t>
    </w:r>
    <w:r>
      <w:rPr>
        <w:rFonts w:hint="eastAsia"/>
      </w:rPr>
      <w:t>訴</w:t>
    </w:r>
    <w:r>
      <w:rPr>
        <w:rFonts w:hint="eastAsia"/>
      </w:rPr>
      <w:t>1547</w:t>
    </w:r>
    <w:r>
      <w:rPr>
        <w:rFonts w:hint="eastAsia"/>
      </w:rPr>
      <w:t>附件</w:t>
    </w:r>
    <w:r w:rsidR="00C35B68">
      <w:rPr>
        <w:rFonts w:hint="eastAsia"/>
      </w:rPr>
      <w:t>二</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6F5"/>
    <w:rsid w:val="001D1025"/>
    <w:rsid w:val="0023467B"/>
    <w:rsid w:val="002B5E12"/>
    <w:rsid w:val="002D507B"/>
    <w:rsid w:val="002E3228"/>
    <w:rsid w:val="0036734F"/>
    <w:rsid w:val="003B291C"/>
    <w:rsid w:val="0046411E"/>
    <w:rsid w:val="00524C2D"/>
    <w:rsid w:val="005C53CE"/>
    <w:rsid w:val="00600930"/>
    <w:rsid w:val="0061672F"/>
    <w:rsid w:val="00630EB5"/>
    <w:rsid w:val="006846F5"/>
    <w:rsid w:val="006C3C4D"/>
    <w:rsid w:val="0075143E"/>
    <w:rsid w:val="00754D8B"/>
    <w:rsid w:val="00807A8A"/>
    <w:rsid w:val="00864049"/>
    <w:rsid w:val="008D6489"/>
    <w:rsid w:val="00940388"/>
    <w:rsid w:val="009A0567"/>
    <w:rsid w:val="00A611D3"/>
    <w:rsid w:val="00A82C97"/>
    <w:rsid w:val="00B418D4"/>
    <w:rsid w:val="00BF22BB"/>
    <w:rsid w:val="00BF2414"/>
    <w:rsid w:val="00C35B68"/>
    <w:rsid w:val="00CB6CF0"/>
    <w:rsid w:val="00DA767C"/>
    <w:rsid w:val="00E3446E"/>
    <w:rsid w:val="00F90F87"/>
    <w:rsid w:val="00FF389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846F5"/>
    <w:pPr>
      <w:tabs>
        <w:tab w:val="center" w:pos="4153"/>
        <w:tab w:val="right" w:pos="8306"/>
      </w:tabs>
      <w:snapToGrid w:val="0"/>
    </w:pPr>
    <w:rPr>
      <w:sz w:val="20"/>
      <w:szCs w:val="20"/>
    </w:rPr>
  </w:style>
  <w:style w:type="character" w:customStyle="1" w:styleId="a4">
    <w:name w:val="頁首 字元"/>
    <w:basedOn w:val="a0"/>
    <w:link w:val="a3"/>
    <w:uiPriority w:val="99"/>
    <w:rsid w:val="006846F5"/>
    <w:rPr>
      <w:sz w:val="20"/>
      <w:szCs w:val="20"/>
    </w:rPr>
  </w:style>
  <w:style w:type="paragraph" w:styleId="a5">
    <w:name w:val="footer"/>
    <w:basedOn w:val="a"/>
    <w:link w:val="a6"/>
    <w:uiPriority w:val="99"/>
    <w:unhideWhenUsed/>
    <w:rsid w:val="006846F5"/>
    <w:pPr>
      <w:tabs>
        <w:tab w:val="center" w:pos="4153"/>
        <w:tab w:val="right" w:pos="8306"/>
      </w:tabs>
      <w:snapToGrid w:val="0"/>
    </w:pPr>
    <w:rPr>
      <w:sz w:val="20"/>
      <w:szCs w:val="20"/>
    </w:rPr>
  </w:style>
  <w:style w:type="character" w:customStyle="1" w:styleId="a6">
    <w:name w:val="頁尾 字元"/>
    <w:basedOn w:val="a0"/>
    <w:link w:val="a5"/>
    <w:uiPriority w:val="99"/>
    <w:rsid w:val="006846F5"/>
    <w:rPr>
      <w:sz w:val="20"/>
      <w:szCs w:val="20"/>
    </w:rPr>
  </w:style>
  <w:style w:type="paragraph" w:styleId="a7">
    <w:name w:val="Balloon Text"/>
    <w:basedOn w:val="a"/>
    <w:link w:val="a8"/>
    <w:uiPriority w:val="99"/>
    <w:semiHidden/>
    <w:unhideWhenUsed/>
    <w:rsid w:val="008D6489"/>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8D6489"/>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BF24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pPr>
    <w:rPr>
      <w:rFonts w:ascii="細明體" w:eastAsia="細明體" w:hAnsi="細明體" w:cs="細明體"/>
      <w:kern w:val="0"/>
      <w:szCs w:val="24"/>
    </w:rPr>
  </w:style>
  <w:style w:type="character" w:customStyle="1" w:styleId="HTML0">
    <w:name w:val="HTML 預設格式 字元"/>
    <w:basedOn w:val="a0"/>
    <w:link w:val="HTML"/>
    <w:uiPriority w:val="99"/>
    <w:rsid w:val="00BF2414"/>
    <w:rPr>
      <w:rFonts w:ascii="細明體" w:eastAsia="細明體" w:hAnsi="細明體" w:cs="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846F5"/>
    <w:pPr>
      <w:tabs>
        <w:tab w:val="center" w:pos="4153"/>
        <w:tab w:val="right" w:pos="8306"/>
      </w:tabs>
      <w:snapToGrid w:val="0"/>
    </w:pPr>
    <w:rPr>
      <w:sz w:val="20"/>
      <w:szCs w:val="20"/>
    </w:rPr>
  </w:style>
  <w:style w:type="character" w:customStyle="1" w:styleId="a4">
    <w:name w:val="頁首 字元"/>
    <w:basedOn w:val="a0"/>
    <w:link w:val="a3"/>
    <w:uiPriority w:val="99"/>
    <w:rsid w:val="006846F5"/>
    <w:rPr>
      <w:sz w:val="20"/>
      <w:szCs w:val="20"/>
    </w:rPr>
  </w:style>
  <w:style w:type="paragraph" w:styleId="a5">
    <w:name w:val="footer"/>
    <w:basedOn w:val="a"/>
    <w:link w:val="a6"/>
    <w:uiPriority w:val="99"/>
    <w:unhideWhenUsed/>
    <w:rsid w:val="006846F5"/>
    <w:pPr>
      <w:tabs>
        <w:tab w:val="center" w:pos="4153"/>
        <w:tab w:val="right" w:pos="8306"/>
      </w:tabs>
      <w:snapToGrid w:val="0"/>
    </w:pPr>
    <w:rPr>
      <w:sz w:val="20"/>
      <w:szCs w:val="20"/>
    </w:rPr>
  </w:style>
  <w:style w:type="character" w:customStyle="1" w:styleId="a6">
    <w:name w:val="頁尾 字元"/>
    <w:basedOn w:val="a0"/>
    <w:link w:val="a5"/>
    <w:uiPriority w:val="99"/>
    <w:rsid w:val="006846F5"/>
    <w:rPr>
      <w:sz w:val="20"/>
      <w:szCs w:val="20"/>
    </w:rPr>
  </w:style>
  <w:style w:type="paragraph" w:styleId="a7">
    <w:name w:val="Balloon Text"/>
    <w:basedOn w:val="a"/>
    <w:link w:val="a8"/>
    <w:uiPriority w:val="99"/>
    <w:semiHidden/>
    <w:unhideWhenUsed/>
    <w:rsid w:val="008D6489"/>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8D6489"/>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BF24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50"/>
    </w:pPr>
    <w:rPr>
      <w:rFonts w:ascii="細明體" w:eastAsia="細明體" w:hAnsi="細明體" w:cs="細明體"/>
      <w:kern w:val="0"/>
      <w:szCs w:val="24"/>
    </w:rPr>
  </w:style>
  <w:style w:type="character" w:customStyle="1" w:styleId="HTML0">
    <w:name w:val="HTML 預設格式 字元"/>
    <w:basedOn w:val="a0"/>
    <w:link w:val="HTML"/>
    <w:uiPriority w:val="99"/>
    <w:rsid w:val="00BF2414"/>
    <w:rPr>
      <w:rFonts w:ascii="細明體" w:eastAsia="細明體" w:hAnsi="細明體" w:cs="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371</Words>
  <Characters>2116</Characters>
  <Application>Microsoft Office Word</Application>
  <DocSecurity>0</DocSecurity>
  <Lines>17</Lines>
  <Paragraphs>4</Paragraphs>
  <ScaleCrop>false</ScaleCrop>
  <Company>TPB</Company>
  <LinksUpToDate>false</LinksUpToDate>
  <CharactersWithSpaces>2483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tpb_mis</dc:creator>
  <cp:lastModifiedBy>fang2205</cp:lastModifiedBy>
  <cp:revision>3</cp:revision>
  <cp:lastPrinted>2017-12-26T05:12:00Z</cp:lastPrinted>
  <dcterms:created xsi:type="dcterms:W3CDTF">2017-12-27T09:31:00Z</dcterms:created>
  <dcterms:modified xsi:type="dcterms:W3CDTF">2017-12-28T07:23:00Z</dcterms:modified>
</cp:coreProperties>
</file>