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[分案日期]1060202    [偵結日期]           [公告日期]           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[條　　碼]32106106472[承辦股別]結        [案　　由]詐欺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[全文內容]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臺灣高雄地方法院檢察署檢察官移送併案意旨書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　　　　　　 106年度偵字第2444號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被　　　告　張芳睿　男　45歲（民國60年8月22日生）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住臺南市善化區中興路37號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國民身分證統一編號：R121642156號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被　　　告　王秋琪　女　36歲（民國69年4月19日生）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住臺南市歸仁區民族一街21號5樓之7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國民身分證統一編號：R223214036號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被　　　告　張榮坤　男　41歲（民國64年11月1日生）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住屏東縣屏東市公勤街133巷5號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國民身分證統一編號：T122258650號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被　　　告　陳福全　男　65歲（民國40年4月7日生）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住屏東縣里港鄉玉田路45號之5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國民身分證統一編號：T100215286號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被　　　告　劉安德　男　56歲（民國49年12月16日生）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住臺南市歸仁區中山路2段195號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國民身分證統一編號：S121954081號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被　　　告　黃燕琴　女　51歲（民國55年2月20日生）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住臺南市永康區勝學路260巷8號7樓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之2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居臺南市永康區復國二路197巷2號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國民身分證統一編號：R221139905號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被　　　告　黃惠娥　女　55歲（民國50年9月28日生）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住臺南市安南區安和路四段533巷172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弄23號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　　　　　　　　　　國民身分證統一編號：R221139898號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上開被告等因詐欺等案件，應與　貴院審理之106年度訴字第189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號（諒股）案件併案審理，茲將犯罪事實、證據、所犯法條及併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案理由分述如下：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    犯罪事實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一、王秋琪為英屬百慕達商友邦人壽保險股份有限公司（下稱友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邦人壽）保險業務員，竟憑藉對保險投保理賠專業知識，夥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同張芳睿、羅彩錚、何玉明（羅彩錚及何玉明另行緩起訴處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分）等人分別對外招攬貪圖保險理賠金之人頭詐保成員，共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同基於意圖為自己不法所有之犯意聯絡，向多家保險公司投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lastRenderedPageBreak/>
        <w:t xml:space="preserve">    保「個人險、旅平險、團體險或車險」後，王秋琪、張芳睿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教導旗下詐保成員施用詐術「製造假車輛」或「佯稱傷病情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」至西醫醫療院所就診，誤導醫生判斷以取得診斷證明書，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俾擔保傷情真實性。同時，王秋琪再勾結「廣民中醫診所」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、「聖德昌中醫診所」、「安德中醫診所」、「祥和中醫診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所」之中醫師、行政人員或經營者，替詐保成員以「健保補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助方式偽刷健保卡」兼「高額自費」佯裝就診，王秋琪並給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付現金或購買診所高價保健醫藥用品，用以換取醫師或經營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者開立不實診斷證明書及收據。王秋琪以此虛偽不實之診斷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證明書及收據資料向保險公司請領理賠金，致保險公司陷於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錯誤而撥發保險理賠金，足以生損害於各保險公司對於保險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業務管理及風險評估之正確性，王秋琪再與詐保成員間依約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定比例分配取得該筆理賠金之不法利益。中醫診所中醫師、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行政人員或管理者，均明知上揭保戶病患未實際看診或無所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陳述病情，仍將不實之症狀或治療行為記載於健保IC卡就醫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資料電磁紀錄之準文書，並以網際網路傳送至衛生福利部中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央健康保險署（下稱健保署）高屏業務組（廣民中醫診所及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聖德昌中醫診所部分）或健保署南區業務組（安德中醫診所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及祥和中醫診所部分），復將不實之症狀及門診紀錄登載於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其所開立之「診斷證明書」內供保戶病患申請理賠，足以生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損害於健保署對於特約醫事機構管理及核發醫療費用之正確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性，並據以施用詐術，以業務上製作之不實保戶病患就診資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料按月向健保署申報健保醫療補助費用，致健保署陷於錯誤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  而撥予醫療補助費用。各次行為分別如下：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</w:t>
      </w:r>
      <w:r w:rsidRPr="000722FD">
        <w:rPr>
          <w:rFonts w:ascii="MS Mincho" w:eastAsia="MS Mincho" w:hAnsi="MS Mincho" w:cs="MS Mincho" w:hint="eastAsia"/>
        </w:rPr>
        <w:t>㈠</w:t>
      </w:r>
      <w:r w:rsidRPr="000722FD">
        <w:rPr>
          <w:rFonts w:hAnsi="細明體" w:cs="細明體" w:hint="eastAsia"/>
        </w:rPr>
        <w:t>案號一部分：王秋琪、張芳睿招攬劉永和（另行緩起訴處分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）為詐保保戶，夥同邱敬程（另行緩起訴處分），及祥和中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醫診所管理者黃惠娥、黃燕琴姊妹，基於偽造文書及意圖為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自己不法所有之犯意聯絡：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</w:t>
      </w:r>
      <w:r w:rsidRPr="000722FD">
        <w:rPr>
          <w:rFonts w:ascii="MS Mincho" w:eastAsia="MS Mincho" w:hAnsi="MS Mincho" w:cs="MS Mincho" w:hint="eastAsia"/>
        </w:rPr>
        <w:t>⒈</w:t>
      </w:r>
      <w:r w:rsidRPr="000722FD">
        <w:rPr>
          <w:rFonts w:hAnsi="細明體" w:cs="細明體"/>
        </w:rPr>
        <w:t>王秋琪、張芳睿、劉永和及邱敬程明知劉永和右手已受傷，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仍共同於民國105年3月29日，分別由張芳睿駕駛車號5K-526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1自小客車搭載劉永和，邱敬程駕駛車號TL-8921自小客車，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與王秋琪駕駛車號1395-GE自小客車至屏東縣里港鄉會合，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王秋琪先並向不知情之邱金安（詐保部分另行緩起訴處分）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借用車號OWF-589號普通重型機車，交由劉永和騎用。該日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18時28分許，邱敬程遂駕駛車號TL-8921自小客車與劉永和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駕駛車號OWF-589重機車，2人在屏東縣里港鄉堤防路段共同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製造假車禍，劉永和即佯稱「因車禍右手骨折」，於同日先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由王秋琪、張芳睿陪同至屏基醫療財團法人屏東基督教醫院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lastRenderedPageBreak/>
        <w:t xml:space="preserve">　　急診就醫1次，翌日即105年3月30日起，王秋琪、張芳睿再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陪同劉永和佯稱同一事由，多次至臺南市永康區奇美醫院住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院及回診。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⒉</w:t>
      </w:r>
      <w:r w:rsidRPr="000722FD">
        <w:rPr>
          <w:rFonts w:hAnsi="細明體" w:cs="細明體"/>
        </w:rPr>
        <w:t>而後，黃惠娥、黃燕琴均明知劉永和未實際至祥和中醫診所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就診，仍應王秋琪之邀，為劉永和虛構不實高額自費佯傷之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就診紀錄（105年4月11日至5月14日就診22次），王秋琪並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以購買該診所內陳列販售物品及致送新臺幣（下同）2萬5千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元至3萬元之現金，以換取黃惠娥、黃燕琴以不知情之中醫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師陳正晃（另行不起訴處分）名義開立不實診斷證明書及收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據。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</w:t>
      </w:r>
      <w:r w:rsidRPr="000722FD">
        <w:rPr>
          <w:rFonts w:ascii="MS Mincho" w:eastAsia="MS Mincho" w:hAnsi="MS Mincho" w:cs="MS Mincho" w:hint="eastAsia"/>
        </w:rPr>
        <w:t>⒊</w:t>
      </w:r>
      <w:r w:rsidRPr="000722FD">
        <w:rPr>
          <w:rFonts w:hAnsi="細明體" w:cs="細明體"/>
        </w:rPr>
        <w:t>王秋琪取得劉永和中西醫診斷證明書及收據後，據以向劉永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和所投保之友邦人壽、兆豐產物保險股份有限公司（下稱兆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豐產險）、旺旺友聯產物保險股份有限公司（下稱旺旺友聯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）、明台產物保險股份有限公司（下稱明台產險）、南山人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壽保險股份有限公司（下稱南山人壽）、國泰世紀產物保險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股份有限公司（下稱國泰產險）、富邦人壽保險股份有限公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司（下稱富邦人壽）、富邦產物保險股份有限公司（下稱富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邦產險），請領個人險、團體險及旅平險理賠金，並以虛偽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不實之和解書、診斷證明書及收據向泰安產物保險股份有限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公司（下稱泰安產險）請領「車號TL-8921自小客車」汽車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第三責任險及強制險保險理賠金，致上揭保險公司陷於錯誤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而撥發保險理賠金共計【經更正為】49萬6232元至指定帳戶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內，王秋琪、劉永和、邱敬程等人再依約定朋分該筆理賠金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㈡</w:t>
      </w:r>
      <w:r w:rsidRPr="000722FD">
        <w:rPr>
          <w:rFonts w:hAnsi="細明體" w:cs="細明體" w:hint="eastAsia"/>
        </w:rPr>
        <w:t>案號二部分：王秋琪夥同張芳睿招攬蔡乙慶（另行緩起訴處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分）為詐保保戶，並與安德中醫診所中醫師劉安德，基於偽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造文書及意圖為自己不法所有之犯意聯絡：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⒈</w:t>
      </w:r>
      <w:r w:rsidRPr="000722FD">
        <w:rPr>
          <w:rFonts w:hAnsi="細明體" w:cs="細明體"/>
        </w:rPr>
        <w:t>蔡乙慶先於104年12月12日以頭部、右肘、右腰受傷至臺南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市善化區宏科醫院取得診斷證明書後，再由王秋琪、張芳睿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安排帶同蔡乙慶至安德中醫診所，由劉安德以健保補助方式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偽刷蔡乙慶健保卡兼高額自費佯裝就診（104年12年19日至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105年3月23日就診14次、105年3年26日至6月25日就診19次)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，王秋琪並支付2萬5千元至3萬元之現金，以換取劉安德開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立不實診斷證明書、健保收據及高額自費收據。王秋琪再以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蔡乙慶因「友人家中跌倒，邱敬程在場」之不實保險事故，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據以向蔡乙慶所投保之友邦人壽、兆豐產險、旺旺友聯、明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台產險、南山人壽、富邦產險、華南產物保險股份有限公司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（下稱華南產險）請領理賠金，足以生損害於保險公司對於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lastRenderedPageBreak/>
        <w:t xml:space="preserve">　　保險業務管理及風險評估之正確性，致上開保險公司陷於錯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誤而撥發保險理賠金共計【經更正為】31萬9779元至指定帳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戶內，王秋琪、蔡乙慶再依約定朋分該筆理賠金。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</w:t>
      </w:r>
      <w:r w:rsidRPr="000722FD">
        <w:rPr>
          <w:rFonts w:ascii="MS Mincho" w:eastAsia="MS Mincho" w:hAnsi="MS Mincho" w:cs="MS Mincho" w:hint="eastAsia"/>
        </w:rPr>
        <w:t>⒉</w:t>
      </w:r>
      <w:r w:rsidRPr="000722FD">
        <w:rPr>
          <w:rFonts w:hAnsi="細明體" w:cs="細明體"/>
        </w:rPr>
        <w:t>劉安德明知蔡乙慶未實際就診，仍登載不實之門診紀錄及治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療行為，以虛偽不實之保戶病患就診資料施詐術向健保署南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區業務組申報醫療補助費用，足以生損害於健保署南區業務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組對於特約醫事機構管理及核發醫療費用之正確性，致健保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署南區業務組陷於錯誤而撥發醫療補助費用10630點數（每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點約0.9元，下同）。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㈢</w:t>
      </w:r>
      <w:r w:rsidRPr="000722FD">
        <w:rPr>
          <w:rFonts w:hAnsi="細明體" w:cs="細明體" w:hint="eastAsia"/>
        </w:rPr>
        <w:t>案號三部分：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⒈</w:t>
      </w:r>
      <w:r w:rsidRPr="000722FD">
        <w:rPr>
          <w:rFonts w:hAnsi="細明體" w:cs="細明體"/>
        </w:rPr>
        <w:t>王秋琪招攬謝明龍（另行緩起訴處分）、黃健倫（另行偵查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中）為詐保保戶，並夥同安德中醫診所中醫師劉安德，基於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偽造文書及意圖為自己不法所有之犯意聯絡，共同於103年4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月4日22時50分許，由王秋琪教導謝明龍、黃健倫製造假車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禍，謝明龍遂騎乘車號H3H-859重型機車搭載黃健倫，在臺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南市歸仁區南丁路與台39線口，追撞不知情之楊鎮榮所駕駛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車號7998-UJ自小客車，謝明龍、黃健倫因而帶傷至不知情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之成功大學醫學院附設醫院急診室就診，取得診斷證明書，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俾擔保傷情真實性；王秋琪再持蔡乙慶、黃健倫之健保卡至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安德中醫診所，由劉安德以健保補助方式偽刷蔡乙慶、黃健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倫健保卡兼高額自費佯裝就診（謝明龍103年4月10日至7月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19日就診70次、黃健倫103年4月7日至7月12日就診64次），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王秋琪並支付2萬5千元至3萬元之現金，以換取劉安德開立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不實診斷證明書、健保收據及高額自費收據。王秋琪嗣以謝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明龍、黃健倫「車禍受傷」之不實保險事故，據以向謝明龍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所投保之中國人壽保險股份有限公司（下稱中國人壽）、臺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灣產物保險股份有限公司（下稱臺灣產險）、兆豐產險、美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商安達產物保險股份有限公司（下稱安達產險）、明台產險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、南山人壽、國泰產險、富邦產險、華南產險、遠雄人壽保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險事業股份有限公司（下稱遠雄人壽）、蘇黎世產物保險股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份有限公司（下稱蘇黎世產險）人身保險部分與明台產險就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「車號H3H-859重機車」第三責任險保險部分申請理賠金，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及黃健倫所投保之友邦人壽、南山人壽、國泰產險、泰安產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險請領理賠金，足以生損害於保險公司對於保險業務管理及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風險評估之正確性，致上揭保險公司陷於錯誤而撥發保險理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賠金共計【經更正為】38萬5446元至指定帳戶內（謝明龍獲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理賠【經更正為】27萬6233元、黃健倫獲理賠【經更正為】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10萬9213元，另蘇黎世產險部分則經審核拒撥發予謝明龍保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lastRenderedPageBreak/>
        <w:t xml:space="preserve">    險理賠金），王秋琪、謝明龍、黃健倫再依約定朋分該筆理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賠金。劉安德明知謝明龍、黃健倫未實際就診，仍登載不實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之門診紀錄及治療行為，以虛偽不實之保戶病患就診資料施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詐術向健保署南區業務組申報醫療補助費用，足以生損害於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健保署南區業務組對於特約醫事機構管理及核發醫療費用之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正確性，致健保署南區業務組陷於錯誤而撥發醫療補助費22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520點數（謝明龍11740點數、黃健倫10780點數）。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⒉</w:t>
      </w:r>
      <w:r w:rsidRPr="000722FD">
        <w:rPr>
          <w:rFonts w:hAnsi="細明體" w:cs="細明體"/>
        </w:rPr>
        <w:t>王秋琪另與謝明龍基於偽造文書及意圖為自己不法所有之犯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意聯絡，共同於104年2月11日21時許，由王秋琪教導謝明龍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製造假車禍，謝明龍遂騎乘車號H3H-859重型機車，在臺南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市東區莊敬路58巷口，故意自行撞擊違規停放在路邊之自小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貨車，謝明龍再帶傷至不知情之成功大學醫學院附設醫院急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診室就診，之後並至不知情之臺南市歸仁區達仁外科就診（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104年2月17日至104年4月5日就診13次），俾擔保傷情真實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性。王秋琪嗣以謝明龍「車禍受傷」之不實保險事故，持上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開就診之證斷證明書及收據資料，據以向謝明龍所投保之中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國人壽、臺灣人壽保險股份有限公司（下稱臺灣人壽）、臺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灣產險、兆豐產險、安達產險、明台產險、南山人壽、國泰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產險、富邦產險、華南產險、遠雄人壽請領理賠金，足以生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損害於保險公司對於保險業務管理及風險評估之正確性，致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上揭保險公司陷於錯誤而撥發保險理賠金共計【經更正為】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24萬775元至指定帳戶內（另臺灣人壽、安達產險部分則經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審核拒撥發予謝明龍保險理賠金），王秋琪、謝明龍再依約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定朋分該筆理賠金。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㈣</w:t>
      </w:r>
      <w:r w:rsidRPr="000722FD">
        <w:rPr>
          <w:rFonts w:hAnsi="細明體" w:cs="細明體" w:hint="eastAsia"/>
        </w:rPr>
        <w:t>案號四部分：王秋琪夥同羅彩錚利用不知情之同居人陳洪瑞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（另行不起訴處分）為詐保保戶，並結合聖德昌中醫診所中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醫師陳福全、行政人員邱瓊瑤（另行緩起訴處分），基於偽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造文書及意圖為自己不法所有之犯意聯絡：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⒈</w:t>
      </w:r>
      <w:r w:rsidRPr="000722FD">
        <w:rPr>
          <w:rFonts w:hAnsi="細明體" w:cs="細明體"/>
        </w:rPr>
        <w:t>羅彩錚將陳洪瑞之健保卡交予王秋琪至聖德昌中醫診所，由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陳福全、邱瓊瑤以健保補助方式偽刷陳洪瑞健保卡兼高額自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費佯裝就診（104年10年24日至105年1月2日期間就診9次、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105年1月12日至105年3月22日期間就診7次），王秋琪並以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購買診所內保健醫藥食品以換取陳福全開立不實診斷證明書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、健保收據及高額自費收據。王秋琪嗣以陳洪瑞「摔倒受傷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」之不實保險事故，據以向陳洪瑞投保之富邦產險、華南產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險、旺旺友聯、兆豐產險、新光產物保險股份有限公司（下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稱新光產險）、國泰產險、友邦人壽請領理賠金，足以生損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害於保險公司對於保險業務管理及風險評估之正確性，致上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lastRenderedPageBreak/>
        <w:t xml:space="preserve">    揭保險公司陷於錯誤而撥發保險理賠金共13萬8160元至指定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帳戶內，王秋琪、羅彩錚再依約定朋分該筆理賠金。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</w:t>
      </w:r>
      <w:r w:rsidRPr="000722FD">
        <w:rPr>
          <w:rFonts w:ascii="MS Mincho" w:eastAsia="MS Mincho" w:hAnsi="MS Mincho" w:cs="MS Mincho" w:hint="eastAsia"/>
        </w:rPr>
        <w:t>⒉</w:t>
      </w:r>
      <w:r w:rsidRPr="000722FD">
        <w:rPr>
          <w:rFonts w:hAnsi="細明體" w:cs="細明體"/>
        </w:rPr>
        <w:t>陳福全、邱瓊瑤明知陳洪瑞未實際就診，仍登載不實之門診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紀錄及治療行為，以虛偽不實之保戶病患就診資料施詐術向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健保署高屏業務組申報醫療補助費用，足以生損害於健保署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高屏業務組對於特約醫事機構管理及核發醫療費用之正確性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，致健保署高屏業務組陷於錯誤而撥發醫療補助費用6630點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數。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㈤</w:t>
      </w:r>
      <w:r w:rsidRPr="000722FD">
        <w:rPr>
          <w:rFonts w:hAnsi="細明體" w:cs="細明體" w:hint="eastAsia"/>
        </w:rPr>
        <w:t>案號五：</w:t>
      </w:r>
    </w:p>
    <w:p w:rsidR="000722FD" w:rsidRPr="000722FD" w:rsidRDefault="000722FD" w:rsidP="00AD52FF">
      <w:pPr>
        <w:pStyle w:val="a3"/>
        <w:rPr>
          <w:rFonts w:hAnsi="細明體" w:cs="細明體" w:hint="eastAsia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⒈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⑴王秋琪夥同何玉明利用不知情其子楊○恩（100年出生）為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詐保保戶，並結合廣民中醫診所中醫師張榮坤、行政人員許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蕙如（另行緩起訴處分），基於偽造文書及意圖為自己不法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所有之犯意聯絡，共同由何玉明將楊○恩之健保卡交予王秋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琪至廣民中醫診所，張榮坤、許蕙如再以健保補助方式偽刷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楊○恩健保卡兼高額自費佯裝就診（105年3月19日至6月7日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就診27次），王秋琪並以購買診所內保健醫藥食品以換取張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榮坤開立不實診斷證明書、健保收據及高額自費收據。王秋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琪嗣以楊○恩「在家門口摔傷」之不實保險事故，據以向楊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○恩投保之友邦人壽、安達產險、旺旺友聯、南山人壽、富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邦人壽、富邦產險請領理賠金，足以生損害於保險公司對於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保險業務管理及風險評估之正確性，致上揭保險公司陷於錯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誤而撥發保險理賠金3萬2650元至指定帳戶內，王秋琪、何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玉明再依約定朋分該筆理賠金。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⑵張榮坤、許蕙如明知楊○恩未實際就診，仍登載不實之門診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紀錄及治療行為，以虛偽不實之保戶病患就診資料施詐術向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健保署高屏業務組申報醫療補助費用，足以生損害於健保署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高屏業務組對於特約醫事機構管理及核發醫療費用之正確性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，致健保署高屏業務組陷於錯誤而撥發醫療補助費用8782點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數。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⒉</w:t>
      </w:r>
      <w:r w:rsidRPr="000722FD">
        <w:rPr>
          <w:rFonts w:hAnsi="細明體" w:cs="細明體"/>
        </w:rPr>
        <w:t>王秋琪另與何玉明基於意圖為自己不法所有之犯意聯絡，均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明知何玉明從小即因不明原因聽力受損，王秋琪仍指導並陪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同何玉明至義大醫院住院治療（105年5月20日至24日），使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不知情之醫師開立「左側突發性耳聾」診斷證明書。王秋琪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嗣以該不實保險事故，據以向南山人壽、友邦人壽請領理賠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金，致上揭保險公司陷於錯誤而撥發保險理賠金共5萬7567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元至指定帳戶內，王秋琪、何玉明再依約定朋分該筆理賠金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lastRenderedPageBreak/>
        <w:t xml:space="preserve">  </w:t>
      </w:r>
      <w:r w:rsidRPr="000722FD">
        <w:rPr>
          <w:rFonts w:ascii="MS Mincho" w:eastAsia="MS Mincho" w:hAnsi="MS Mincho" w:cs="MS Mincho" w:hint="eastAsia"/>
        </w:rPr>
        <w:t>⒊</w:t>
      </w:r>
      <w:r w:rsidRPr="000722FD">
        <w:rPr>
          <w:rFonts w:hAnsi="細明體" w:cs="細明體"/>
        </w:rPr>
        <w:t>黃靜微經由何玉明介紹而認識王秋琪，王秋琪竟夥同黃靜微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利用不知情其子黃○諺（102年出生）為詐保保戶，並結合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廣民中醫診所中醫師張榮坤、行政人員許蕙如，基於偽造文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書及意圖為自己不法所有之犯意聯絡，黃○諺於105年4月11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日因頭部受傷至高雄榮民總醫院就診取得診斷證明書後，黃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靜微再將黃○諺之健保卡交給王秋琪至廣民中醫診所，由張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榮坤、許蕙如以健保補助方式偽刷黃○諺健保卡兼高額自費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佯裝就診（105年5月3日至6月27日就診19次），王秋琪並以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購買診所內保健醫藥食品以換取張榮坤開立不實診斷證明書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、健保收據及高額自費收據。王秋琪嗣以黃○諺「頭部受傷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」之不實保險事故，據以向黃○諺投保之旺旺友聯、富邦產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險請領理賠金，足以生損害於保險公司對於保險業務管理及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風險評估之正確性，致上揭保險公司陷於錯誤而撥發保險理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賠金共1萬5364元至指定帳戶內，王秋琪、黃靜微再依約定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朋分該筆理賠金。張榮坤、許蕙如明知黃○諺未實際就診，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仍登載不實之門診紀錄及治療行為，以虛偽不實之保戶病患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就診資料施詐術向健保署高屏業務組申報醫療補助費用，足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以生損害於健保署高屏業務組對於特約醫事機構管理及核發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醫療費用之正確性，致健保署高屏業務組陷於錯誤而撥發醫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療補助費用6598點數。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⒋</w:t>
      </w:r>
      <w:r w:rsidRPr="000722FD">
        <w:rPr>
          <w:rFonts w:hAnsi="細明體" w:cs="細明體"/>
        </w:rPr>
        <w:t>王秋琪另與黃靜微、張榮坤、許蕙如，基於偽造文書及意圖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為自己不法所有之犯意聯絡，黃靜微將健保卡交予王秋琪至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聖德昌中醫診所，由張榮坤、許蕙如以健保補助方式偽刷黃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靜微健保卡兼高額自費佯裝就診（105年6月25日至9月12日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就診32次），王秋琪並以購買診所內保健醫藥食品以換取張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榮坤開立不實診斷證明書、健保收據及高額自費收據。王秋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琪嗣以黃靜微「摔倒受傷（105年6月25日發生）」之不實保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險事故，據以向黃靜微投保之南山人壽、國泰產險、富邦產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險、富邦人壽、友邦人壽請領理賠金，足以生損害於保險公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司對於保險業務管理及風險評估之正確性，致上揭保險公司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陷於錯誤而撥發保險理賠金共【經更正為】14萬9445元至指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定帳戶內（富邦產險部分經審核拒撥發保險理賠金），王秋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琪、黃靜微再依約定朋分該筆理賠金。張榮坤、許蕙如明知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黃靜微未實際就診，仍登載不實之門診紀錄及治療行為，以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虛偽不實之保戶病患就診資料施詐術向健保署高屏業務組申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報醫療補助費用，足以生損害於健保署高屏業務組對於特約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醫事機構管理及核發醫療費用之正確性，致健保署高屏業務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  組陷於錯誤而撥發醫療補助費用【經更正為】10950點數。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lastRenderedPageBreak/>
        <w:t xml:space="preserve">  </w:t>
      </w:r>
      <w:r w:rsidRPr="000722FD">
        <w:rPr>
          <w:rFonts w:ascii="MS Mincho" w:eastAsia="MS Mincho" w:hAnsi="MS Mincho" w:cs="MS Mincho" w:hint="eastAsia"/>
        </w:rPr>
        <w:t>㈥</w:t>
      </w:r>
      <w:r w:rsidRPr="000722FD">
        <w:rPr>
          <w:rFonts w:hAnsi="細明體" w:cs="細明體" w:hint="eastAsia"/>
        </w:rPr>
        <w:t>案號六：王秋琪夥同邱金安為詐保保戶，並結合聖德昌中醫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診所中醫師陳福全、行政人員邱瓊瑤，基於偽造文書及意圖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為自己不法所有之犯意聯絡，邱金安於105年4月16日因在家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中滑倒至廣民中醫診所就診28次（105年4月16日至7月21日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），王秋琪即與邱金安共同向診所購買保健醫藥食品以換取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陳福全、邱瓊瑤開立不實之高額自費收據。王秋琪再據以向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邱金安投保之友邦人壽、全球人壽保險股份有限公司（下稱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全球人壽）、南山人壽、國泰產險、富邦人壽、富邦產險、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蘇黎世產險請領理賠金，足以生損害於保險公司對於保險業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務管理及風險評估之正確性，致上揭保險公司陷於錯誤而撥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發保險理賠金共20萬4827元至指定帳戶內，王秋琪、邱金安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再依約定朋分該筆理賠金。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㈦</w:t>
      </w:r>
      <w:r w:rsidRPr="000722FD">
        <w:rPr>
          <w:rFonts w:hAnsi="細明體" w:cs="細明體" w:hint="eastAsia"/>
        </w:rPr>
        <w:t>案號七：王秋琪夥同曾憶嵐（另行緩起訴處分）為詐保保戶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，並結合廣民中醫診所中醫師張榮坤、行政人員許蕙如，基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於偽造文書及意圖為自己不法所有之犯意聯絡：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⒈</w:t>
      </w:r>
      <w:r w:rsidRPr="000722FD">
        <w:rPr>
          <w:rFonts w:hAnsi="細明體" w:cs="細明體"/>
        </w:rPr>
        <w:t>曾憶嵐將健保卡交予王秋琪至廣民中醫診所，由張榮坤、許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蕙如以健保補助方式偽刷曾憶嵐健保卡兼高額自費佯裝就診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（105年2年27日至5月20日就診32次、105年5年21日至8月30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日就診38次），王秋琪並以購買診所內保健醫藥食品以換取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張榮坤開立不實診斷證明書、健保收據及高額自費收據。王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秋琪嗣以曾憶嵐「在家跌倒（105年2月27日發生）」之不實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保險事故，據以向曾憶嵐投保之新光人壽保險股份有限公司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（下稱新光人壽）、富邦產險、旺旺友聯、明台產險、新光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產險、兆豐產險、臺灣產險、富邦人壽、友邦人壽請領理賠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金，足以生損害於保險公司對於保險業務管理及風險評估之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正確性，致上揭保險公司陷於錯誤而撥發保險理賠金共計【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經更正為】34萬1447元至指定帳戶內，王秋琪、曾憶嵐再依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約定朋分該筆理賠金。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⒉</w:t>
      </w:r>
      <w:r w:rsidRPr="000722FD">
        <w:rPr>
          <w:rFonts w:hAnsi="細明體" w:cs="細明體"/>
        </w:rPr>
        <w:t>張榮坤、許蕙如明知曾憶嵐未實際就診，仍登載不實之門診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紀錄及治療行為，以虛偽不實之保戶病患就診資料施詐術向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健保署高屏業務組申報醫療補助費用，足以生損害於健保署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高屏業務組對於特約醫事機構管理及核發醫療費用之正確性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，致健保署高屏業務組陷於錯誤而撥發醫療補助費用20441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點數。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㈧</w:t>
      </w:r>
      <w:r w:rsidRPr="000722FD">
        <w:rPr>
          <w:rFonts w:hAnsi="細明體" w:cs="細明體" w:hint="eastAsia"/>
        </w:rPr>
        <w:t>案號八：王秋琪夥同胡淑玲（另行緩起訴處分）為詐保保戶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，並結合祥和中醫診所管理者黃惠娥、黃燕琴，基於偽造文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書及意圖為自己不法所有之犯意聯絡：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⒈</w:t>
      </w:r>
      <w:r w:rsidRPr="000722FD">
        <w:rPr>
          <w:rFonts w:hAnsi="細明體" w:cs="細明體"/>
        </w:rPr>
        <w:t>胡淑玲將健保卡交予王秋琪至祥和中醫診所，由黃惠娥、黃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lastRenderedPageBreak/>
        <w:t xml:space="preserve">    燕琴以健保補助方式偽刷胡淑玲健保卡兼高額自費佯裝就診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（105年3月26日至6月29日就診69次、105年7年4日至9月5日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就診43次），王秋琪並以購買診所內保健醫藥食品及致送2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萬5千元至3萬元之現金，以換取黃惠娥、黃燕琴以中醫師陳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正晃名義開立不實診斷證明書、健保收據及高額自費收據。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王秋琪嗣以胡淑玲「在友人家中跌倒（105年3月26日發生）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」之不實保險事故，據以向胡淑玲投保之友邦人壽、兆豐產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險、南山人壽、富邦人壽、富邦產險、新光人壽、新光產險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請領理賠金，足以生損害於保險公司對於保險業務管理及風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險評估之正確性，致上揭保險公司陷於錯誤而撥發保險理賠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金共計【經更正為】41萬8850元至指定帳戶內，王秋琪、胡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  淑玲再依約定朋分該筆理賠金。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⒉</w:t>
      </w:r>
      <w:r w:rsidRPr="000722FD">
        <w:rPr>
          <w:rFonts w:hAnsi="細明體" w:cs="細明體"/>
        </w:rPr>
        <w:t>黃惠娥、黃燕琴明知胡淑玲未實際就診，仍利用陳正晃醫師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名義登載不實之門診紀錄及治療行為，以虛偽不實之保戶病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患就診資料施詐術向健保署南區業務組申報醫療補助費用，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足以生損害於健保署南區業務組對於特約醫事機構管理及核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發醫療費用之正確性，致健保署南區業務組陷於錯誤而撥發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醫療補助費用【經更正為】17087點數。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㈨</w:t>
      </w:r>
      <w:r w:rsidRPr="000722FD">
        <w:rPr>
          <w:rFonts w:hAnsi="細明體" w:cs="細明體" w:hint="eastAsia"/>
        </w:rPr>
        <w:t>案號十：王秋琪夥同張芳睿招攬黃敬庭（另行緩起訴處分）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為詐保保戶，並結合安德中醫診所中醫師劉安德，基於偽造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文書及意圖為自己不法所有之犯意聯絡，黃敬庭將健保卡交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予張芳睿、王秋琪至安德中醫診所，由劉安德偽刷黃敬庭健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保卡兼高額自費佯裝就診（105年3年26日至7月6日看診43次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），王秋琪並以購買診所內保健醫藥食品，以換取劉安德開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立不實診斷證明書、健保收據及高額自費收據。王秋琪嗣以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黃敬庭「在友人家中跌倒（105年3月26日發生）」之不實保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險事故，據以向黃敬庭投保之中國人壽、友邦人壽、兆豐產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險、全球人壽、南山人壽、國泰產險、第一產物保險股份有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限公司（下稱第一產險）、富邦人壽、富邦產險請領理賠金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，足以生損害於保險公司對於保險業務管理及風險評估之正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確性，致上揭保險公司陷於錯誤而撥發保險理賠金共【經更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正為】39萬3223元至指定帳戶內，王秋琪、黃敬庭再依約定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朋分該筆理賠金。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㈩</w:t>
      </w:r>
      <w:r w:rsidRPr="000722FD">
        <w:rPr>
          <w:rFonts w:hAnsi="細明體" w:cs="細明體" w:hint="eastAsia"/>
        </w:rPr>
        <w:t>案號十三：王秋琪招攬王淑美（另行緩起訴處分）為詐保保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戶，並結合廣民中醫診所中醫師張榮坤、行政人員許蕙如，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基於偽造文書及意圖為自己不法所有之犯意聯絡：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⒈</w:t>
      </w:r>
      <w:r w:rsidRPr="000722FD">
        <w:rPr>
          <w:rFonts w:hAnsi="細明體" w:cs="細明體"/>
        </w:rPr>
        <w:t>王淑美將健保卡交予王秋琪至廣民中醫診所，由張榮坤、許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蕙如偽刷王淑美健保卡兼高額自費佯裝就診（105年3年26日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lastRenderedPageBreak/>
        <w:t xml:space="preserve">    至6月24日看診31次），王秋琪並以購買診所內保健醫藥食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品，以換取張榮坤開立不實診斷證明書、健保收據及高額自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費收據。王秋琪嗣以王淑美「在家門口跌倒受傷（105年3月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26日發生）」之不實保險事故，據以向王淑美投保之友邦人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壽、兆豐產險、旺旺友聯、富邦產險請領理賠金，足以生損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害於保險公司對於保險業務管理及風險評估之正確性，致上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　　揭保險公司陷於錯誤而撥發保險理賠金共計【經更正為】13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　萬2000元至指定帳戶內，王秋琪、王淑美再依約定朋分該筆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理賠金。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⒉</w:t>
      </w:r>
      <w:r w:rsidRPr="000722FD">
        <w:rPr>
          <w:rFonts w:hAnsi="細明體" w:cs="細明體"/>
        </w:rPr>
        <w:t>張榮坤、許蕙如明知王淑美未實際就診，仍登載不實之門診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紀錄及治療行為，以虛偽不實之保戶病患就診資料施詐術向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健保署高屏業務組申報醫療補助費用，足以生損害於健保署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高屏業務組對於特約醫事機構管理及核發醫療費用之正確性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，致健保署高屏業務組陷於錯誤而撥發醫療補助費用【經更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正為】9707點數。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細明體_HKSCS" w:eastAsia="細明體_HKSCS" w:hAnsi="細明體_HKSCS" w:cs="細明體_HKSCS" w:hint="eastAsia"/>
        </w:rPr>
        <w:t></w:t>
      </w:r>
      <w:r w:rsidRPr="000722FD">
        <w:rPr>
          <w:rFonts w:hAnsi="細明體" w:cs="細明體"/>
        </w:rPr>
        <w:t>案號十四：王秋琪夥同許智堯（另行緩起訴處分）為詐保保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戶，並結合安德中醫診所中醫師劉安德，基於偽造文書及意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圖為自己不法所有之犯意聯絡：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⒈</w:t>
      </w:r>
      <w:r w:rsidRPr="000722FD">
        <w:rPr>
          <w:rFonts w:hAnsi="細明體" w:cs="細明體"/>
        </w:rPr>
        <w:t>許智堯將健保卡交給王秋琪至安德中醫診所，由劉安德以健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保補助方式偽刷許智堯健保卡兼高額自費佯裝就診（105年1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年16日至4月26日看診16次、105年4年30日至6月25日看診12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次），王秋琪並以購買診所內保健醫藥食品以換取劉安德開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立不實診斷證明書、健保收據及高額自費收據。王秋琪嗣以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許智堯「在家跌倒（105年1月16日發生）」之不實保險事故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，據以向許智堯投保之旺旺友聯、兆豐產險、明台產險、第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一產險、富邦產險、友邦人壽請領理賠金，足以生損害於保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險公司對於保險業務管理及風險評估之正確性，致上揭保險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公司陷於錯誤而撥發保險理賠金共計【經更正為】20萬元56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9元至指定帳戶內，王秋琪、許智堯再依約定朋分該筆理賠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金。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⒉</w:t>
      </w:r>
      <w:r w:rsidRPr="000722FD">
        <w:rPr>
          <w:rFonts w:hAnsi="細明體" w:cs="細明體"/>
        </w:rPr>
        <w:t>劉安德明知許智堯未實際就診，仍登載不實之門診紀錄及治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療行為，以虛偽不實之保戶病患就診資料施詐術向健保署南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區業務組申報醫療補助費用，足以生損害於健保署南區業務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組對於特約醫事機構管理及核發醫療費用之正確性，致健保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署南區業務組陷於錯誤而撥發醫療補助費用8863點數。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細明體_HKSCS" w:eastAsia="細明體_HKSCS" w:hAnsi="細明體_HKSCS" w:cs="細明體_HKSCS" w:hint="eastAsia"/>
        </w:rPr>
        <w:t></w:t>
      </w:r>
      <w:r w:rsidRPr="000722FD">
        <w:rPr>
          <w:rFonts w:hAnsi="細明體" w:cs="細明體"/>
        </w:rPr>
        <w:t>案號十五：王秋琪夥同楊羽順（另行追加起訴）為詐保保戶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，並結合廣民中醫診所中醫師張榮坤、行政人員許蕙如，基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於偽造文書及意圖為自己不法所有之犯意聯絡：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lastRenderedPageBreak/>
        <w:t xml:space="preserve">  </w:t>
      </w:r>
      <w:r w:rsidRPr="000722FD">
        <w:rPr>
          <w:rFonts w:ascii="MS Mincho" w:eastAsia="MS Mincho" w:hAnsi="MS Mincho" w:cs="MS Mincho" w:hint="eastAsia"/>
        </w:rPr>
        <w:t>⒈</w:t>
      </w:r>
      <w:r w:rsidRPr="000722FD">
        <w:rPr>
          <w:rFonts w:hAnsi="細明體" w:cs="細明體"/>
        </w:rPr>
        <w:t>楊羽順將健保卡交給王秋琪至廣民中醫診所，由張榮坤、許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蕙如以健保補助方式偽刷楊羽順健保卡兼高額自費佯裝就診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（104年11年30日至105年2月19日看診31次），王秋琪並以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購買診所內保健醫藥食品以換取張榮坤開立不實診斷證明書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、健保收據及高額自費收據。王秋琪嗣以楊羽順「下樓梯不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慎摔傷（104年11月30日發生）」之不實保險事故，據以向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楊羽順投保之友邦人壽、安達產險、南山人壽、新光人壽、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臺灣產險請領理賠金，足以生損害於保險公司對於保險業務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管理及風險評估之正確性，致上揭保險公司陷於錯誤而撥發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保險理賠金共【經更正為】6萬5250元至指定帳戶內，王秋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琪、楊羽順再依約定朋分該筆理賠金。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</w:t>
      </w:r>
      <w:r w:rsidRPr="000722FD">
        <w:rPr>
          <w:rFonts w:ascii="MS Mincho" w:eastAsia="MS Mincho" w:hAnsi="MS Mincho" w:cs="MS Mincho" w:hint="eastAsia"/>
        </w:rPr>
        <w:t>⒉</w:t>
      </w:r>
      <w:r w:rsidRPr="000722FD">
        <w:rPr>
          <w:rFonts w:hAnsi="細明體" w:cs="細明體"/>
        </w:rPr>
        <w:t>張榮坤、許蕙如明知楊羽順未實際就診，仍登載不實之門診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紀錄及治療行為，以虛偽不實之保戶病患就診資料施詐術向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健保署高屏業務組申報醫療補助費用，足以生損害於健保署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高屏業務組對於特約醫事機構管理及核發醫療費用之正確性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，致健保署高屏業務組陷於錯誤而撥發醫療補助費用8170點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數。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二、案經南山人壽、友邦人壽、臺灣人壽、遠雄人壽、富邦人壽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、新光人壽、中國人壽、全球人壽、蘇黎世產險、旺旺友聯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、富邦產險、新光產險、明台產險、華南產險、臺灣產險、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泰安產險、兆豐產險、第一產險、安達產險、國泰產險訴由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內政部警政署刑事警察局移送暨臺南市政府警察局第一分局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、高雄市政府警察局左營分局報告偵辦。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    證據並所犯法條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一、除引用本署105年度偵字第26504號起訴書證據清單外，另補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充如下：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┌───┬──────────┬──────────┐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│編號  │證據名稱            │待證事項         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├───┼──────────┼──────────┤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│案號一│邱敬程與劉永和於105 │證明邱敬程與劉永和因│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│年3月29日發生交通事 │發生交通事故報警處理│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│事故之初步分析研判表│之事實。         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│、談話紀錄表、現場照│                 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│片                  │                 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├───┼──────────┼──────────┤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│案號三│謝明龍與黃健倫於103 │證明謝明龍與黃健倫因│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</w:t>
      </w:r>
      <w:r w:rsidRPr="000722FD">
        <w:rPr>
          <w:rFonts w:ascii="MS Mincho" w:eastAsia="MS Mincho" w:hAnsi="MS Mincho" w:cs="MS Mincho" w:hint="eastAsia"/>
        </w:rPr>
        <w:t>⒈</w:t>
      </w:r>
      <w:r w:rsidRPr="000722FD">
        <w:rPr>
          <w:rFonts w:hAnsi="細明體" w:cs="細明體" w:hint="eastAsia"/>
        </w:rPr>
        <w:t xml:space="preserve">    │</w:t>
      </w:r>
      <w:r w:rsidRPr="000722FD">
        <w:rPr>
          <w:rFonts w:hAnsi="細明體" w:cs="細明體"/>
        </w:rPr>
        <w:t>年4月4日發生交通事故│發生交通事故報警處理│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│之道路交通事故現場圖│之事實。         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lastRenderedPageBreak/>
        <w:t>│      │、道路交通事故調查報│                 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│告表</w:t>
      </w:r>
      <w:r w:rsidRPr="000722FD">
        <w:rPr>
          <w:rFonts w:ascii="MS Mincho" w:eastAsia="MS Mincho" w:hAnsi="MS Mincho" w:cs="MS Mincho" w:hint="eastAsia"/>
        </w:rPr>
        <w:t>㈠㈡</w:t>
      </w:r>
      <w:r w:rsidRPr="000722FD">
        <w:rPr>
          <w:rFonts w:hAnsi="細明體" w:cs="細明體" w:hint="eastAsia"/>
        </w:rPr>
        <w:t>、現場照片</w:t>
      </w:r>
      <w:r w:rsidRPr="000722FD">
        <w:rPr>
          <w:rFonts w:hAnsi="細明體" w:cs="細明體"/>
        </w:rPr>
        <w:t xml:space="preserve">  │                 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├──────────┼──────────┤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│各家保險公司投保理賠│本件詐領商業保險金額│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│列表                │經更正為38萬6233元，│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                    │其中謝明龍獲理賠27萬│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                    │6233元，黃健倫獲理賠│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                    │10萬9213元。     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├───┼──────────┼──────────┤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│案號三│謝明龍於104年2月11日│證明謝明龍因發生交通│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</w:t>
      </w:r>
      <w:r w:rsidRPr="000722FD">
        <w:rPr>
          <w:rFonts w:ascii="MS Mincho" w:eastAsia="MS Mincho" w:hAnsi="MS Mincho" w:cs="MS Mincho" w:hint="eastAsia"/>
        </w:rPr>
        <w:t>⒉</w:t>
      </w:r>
      <w:r w:rsidRPr="000722FD">
        <w:rPr>
          <w:rFonts w:hAnsi="細明體" w:cs="細明體" w:hint="eastAsia"/>
        </w:rPr>
        <w:t xml:space="preserve">    │</w:t>
      </w:r>
      <w:r w:rsidRPr="000722FD">
        <w:rPr>
          <w:rFonts w:hAnsi="細明體" w:cs="細明體"/>
        </w:rPr>
        <w:t>發生交通事故之現場紀│事故報警處理之事實。│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│錄表、現場勘驗圖、現│                 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│場照片              │                 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├──────────┼──────────┤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│各家保險公司投保理賠│本件詐領商業保險金額│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│列表                │經更正為24萬775元。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├───┼──────────┼──────────┤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│案號五│楊○恩健保門診就醫紀│證明本件有詐領健保補│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</w:t>
      </w:r>
      <w:r w:rsidRPr="000722FD">
        <w:rPr>
          <w:rFonts w:ascii="MS Mincho" w:eastAsia="MS Mincho" w:hAnsi="MS Mincho" w:cs="MS Mincho" w:hint="eastAsia"/>
        </w:rPr>
        <w:t>⒈</w:t>
      </w:r>
      <w:r w:rsidRPr="000722FD">
        <w:rPr>
          <w:rFonts w:hAnsi="細明體" w:cs="細明體" w:hint="eastAsia"/>
        </w:rPr>
        <w:t xml:space="preserve">    │</w:t>
      </w:r>
      <w:r w:rsidRPr="000722FD">
        <w:rPr>
          <w:rFonts w:hAnsi="細明體" w:cs="細明體"/>
        </w:rPr>
        <w:t>錄                  │助費用8782點數之事實│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                    │。               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├───┼──────────┼──────────┤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│案號五│各家保險公司投保理賠│本件詐領商業保險金額│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</w:t>
      </w:r>
      <w:r w:rsidRPr="000722FD">
        <w:rPr>
          <w:rFonts w:ascii="MS Mincho" w:eastAsia="MS Mincho" w:hAnsi="MS Mincho" w:cs="MS Mincho" w:hint="eastAsia"/>
        </w:rPr>
        <w:t>⒋</w:t>
      </w:r>
      <w:r w:rsidRPr="000722FD">
        <w:rPr>
          <w:rFonts w:hAnsi="細明體" w:cs="細明體" w:hint="eastAsia"/>
        </w:rPr>
        <w:t xml:space="preserve">    │</w:t>
      </w:r>
      <w:r w:rsidRPr="000722FD">
        <w:rPr>
          <w:rFonts w:hAnsi="細明體" w:cs="細明體"/>
        </w:rPr>
        <w:t>列表、黃靜微健保門診│經更正為14萬9445元，│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│就醫紀錄            │詐領健保補助補費用經│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                    │更正為10950點數。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├───┼──────────┼──────────┤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│案號七│各家保險公司投保理賠│本件詐領商業保險金額│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│列表、曾憶嵐健保門診│經更正為34萬1447元，│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│就醫紀錄            │詐領健保補助補費用經│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                    │更正為20441點數。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├───┼──────────┼──────────┤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│案號八│各家保險公司投保理賠│本件詐領商業保險金額│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│列表、胡淑玲健保門診│經更正為41萬8850元，│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│就醫紀錄            │詐領健保補助補費用經│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                    │更正為17087點數。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├───┼──────────┼──────────┤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│案號十│各家保險公司投保理賠│本件詐領商業保險金額│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│列表                │經更正為39萬3223元。│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lastRenderedPageBreak/>
        <w:t>├───┼──────────┼──────────┤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│案號十│各家保險公司投保理賠│本件詐領商業保險金額│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│三    │列表、王淑美健保門診│經更正為13萬2000元，│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│就醫紀錄            │詐領健保補助補費用經│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      │                    │更正為9707點數。 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├───┼──────────┼──────────┤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│案號十│各家保險公司投保理賠│本件詐領商業保險金額│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│四    │列表                │經更正為20萬569元。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├───┼──────────┼──────────┤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│案號十│各家保險公司投保理賠│本件詐領商業保險金額│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│五    │列表                │經更正為6萬5250元。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├───┼──────────┼──────────┤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│案號一│各家保險公司代理人在│各家保險公司遭詐保受│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│至十五│警詢中之指訴        │害之情形。          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└───┴──────────┴──────────┘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二、核被告王秋琪、張芳睿、張榮坤、陳福全、劉安德、黃惠娥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、黃燕琴所為，均係犯刑法第339條之4第1項第2款之加重詐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欺罪嫌及同法第215條、216條之行使業務登載不實文書罪嫌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三、報告意旨固以：案號六共同被告邱金安就診28次部分，被告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陳福全、邱瓊瑤明知邱金安無所陳述之病情，仍登載不實之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門診紀錄及治療行為，以虛偽不實之保戶病患就診資料施詐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術向健保署高屏業務組申報醫療補助費用，足以生損害於健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保署高屏業務組對於特約醫事機構管理及核發醫療費用之正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確性，致健保署高屏業務組陷於錯誤而撥發醫療補助費用97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94點數，因認此部分涉犯詐欺及偽造文書等罪嫌。惟查，共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同被告邱金安確實有因傷病至聖德昌中醫診所看診28次之事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實，業據被告王秋琪及共同被告邱金安結證在卷，查無佯病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或未實際就診之情事，應認此部分犯罪嫌疑不足。惟此部分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若成立犯罪，亦與案號六之事實有想像競合之裁判上一罪關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係，爰不另為不起訴處分，附此敘明。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四、併案理由：被告王秋琪等前因詐欺等案件，經本署檢察官於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105年12月19日以105年度偵字第26504號提起公訴，現由貴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院以106年度訴字第189號案件（諒股）審理中，有本署刑案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資料查註紀錄表在卷可參。本件相同被告所涉相同罪行，與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上開案件之犯罪事實相同，為同一案件，應予併案審理。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此致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臺灣高雄地方法院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lastRenderedPageBreak/>
        <w:t>中　　華　　民　　國　 106　　年　　3 　　月　　15　　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                          檢　察　官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附錄本案所犯法條全文：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中華民國刑法第215條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（業務上文書登載不實罪）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從事業務之人，明知為不實之事項，而登載於其業務上作成之文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書，足以生損害於公眾或他人者，處 3 年以下有期徒刑、拘役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或 5 百元以下罰金。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中華民國刑法第216條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（行使偽造變造或登載不實之文書罪）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行使第 210 條至第 215 條之文書者，依偽造、變造文書或登載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不實事項或使登載不實事項之規定處斷。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中華民國刑法第339條之4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犯第 339 條詐欺罪而有下列情形之一者，處 1 年以上 7 年以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下有期徒刑，得併科 1 百萬元以下罰金：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一、冒用政府機關或公務員名義犯之。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二、三人以上共同犯之。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三、以廣播電視、電子通訊、網際網路或其他媒體等傳播工具，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 xml:space="preserve">    對公眾散布而犯之。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前項之未遂犯罰之。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[案由摘要]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併辦－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</w:p>
    <w:p w:rsidR="000722FD" w:rsidRPr="000722FD" w:rsidRDefault="000722FD" w:rsidP="00AD52FF">
      <w:pPr>
        <w:pStyle w:val="a3"/>
        <w:rPr>
          <w:rFonts w:hAnsi="細明體" w:cs="細明體"/>
        </w:rPr>
      </w:pPr>
      <w:r w:rsidRPr="000722FD">
        <w:rPr>
          <w:rFonts w:hAnsi="細明體" w:cs="細明體"/>
        </w:rPr>
        <w:t>@@</w:t>
      </w:r>
    </w:p>
    <w:p w:rsidR="000722FD" w:rsidRPr="000722FD" w:rsidRDefault="000722FD" w:rsidP="00AD52FF">
      <w:pPr>
        <w:pStyle w:val="a3"/>
        <w:rPr>
          <w:rFonts w:hAnsi="細明體" w:cs="細明體"/>
        </w:rPr>
      </w:pPr>
    </w:p>
    <w:p w:rsidR="000722FD" w:rsidRPr="000722FD" w:rsidRDefault="000722FD" w:rsidP="00AD52FF">
      <w:pPr>
        <w:pStyle w:val="a3"/>
        <w:rPr>
          <w:rFonts w:hAnsi="細明體" w:cs="細明體"/>
        </w:rPr>
      </w:pPr>
    </w:p>
    <w:p w:rsidR="000722FD" w:rsidRPr="000722FD" w:rsidRDefault="000722FD" w:rsidP="00AD52FF">
      <w:pPr>
        <w:pStyle w:val="a3"/>
        <w:rPr>
          <w:rFonts w:hAnsi="細明體" w:cs="細明體"/>
        </w:rPr>
      </w:pPr>
    </w:p>
    <w:sectPr w:rsidR="000722FD" w:rsidRPr="000722FD" w:rsidSect="00AD52FF">
      <w:pgSz w:w="11906" w:h="16838"/>
      <w:pgMar w:top="1440" w:right="1153" w:bottom="1440" w:left="115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453E" w:rsidRDefault="00B4453E" w:rsidP="00A90700">
      <w:r>
        <w:separator/>
      </w:r>
    </w:p>
  </w:endnote>
  <w:endnote w:type="continuationSeparator" w:id="1">
    <w:p w:rsidR="00B4453E" w:rsidRDefault="00B4453E" w:rsidP="00A907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453E" w:rsidRDefault="00B4453E" w:rsidP="00A90700">
      <w:r>
        <w:separator/>
      </w:r>
    </w:p>
  </w:footnote>
  <w:footnote w:type="continuationSeparator" w:id="1">
    <w:p w:rsidR="00B4453E" w:rsidRDefault="00B4453E" w:rsidP="00A9070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6267"/>
    <w:rsid w:val="000722FD"/>
    <w:rsid w:val="00646267"/>
    <w:rsid w:val="00A90700"/>
    <w:rsid w:val="00B44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26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AD52FF"/>
    <w:rPr>
      <w:rFonts w:ascii="細明體" w:eastAsia="細明體" w:hAnsi="Courier New" w:cs="Courier New"/>
      <w:szCs w:val="24"/>
    </w:rPr>
  </w:style>
  <w:style w:type="character" w:customStyle="1" w:styleId="a4">
    <w:name w:val="純文字 字元"/>
    <w:basedOn w:val="a0"/>
    <w:link w:val="a3"/>
    <w:uiPriority w:val="99"/>
    <w:rsid w:val="00AD52FF"/>
    <w:rPr>
      <w:rFonts w:ascii="細明體" w:eastAsia="細明體" w:hAnsi="Courier New" w:cs="Courier New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A907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90700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907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9070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2378</Words>
  <Characters>13561</Characters>
  <Application>Microsoft Office Word</Application>
  <DocSecurity>0</DocSecurity>
  <Lines>113</Lines>
  <Paragraphs>31</Paragraphs>
  <ScaleCrop>false</ScaleCrop>
  <Company/>
  <LinksUpToDate>false</LinksUpToDate>
  <CharactersWithSpaces>15908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yklin</dc:creator>
  <cp:lastModifiedBy>yklin</cp:lastModifiedBy>
  <cp:revision>2</cp:revision>
  <dcterms:created xsi:type="dcterms:W3CDTF">2018-07-19T07:33:00Z</dcterms:created>
  <dcterms:modified xsi:type="dcterms:W3CDTF">2018-07-19T07:33:00Z</dcterms:modified>
</cp:coreProperties>
</file>