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[分案日期]1060202    [偵結日期]           [公告日期]           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[條　　碼]32106106471[承辦股別]結        [案　　由]詐欺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[全文內容]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臺灣高雄地方法院檢察署檢察官追加起訴書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　　　　　　 106年度偵字第2444號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被　　　告　王秋琪　女　36歲（民國69年4月19日生）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住臺南市歸仁區民族一街21號5樓之7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國民身分證統一編號：R223214036號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被　　　告　張榮坤　男　41歲（民國64年11月1日生）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住屏東縣屏東市公勤街133巷5號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國民身分證統一編號：T122258650號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被　　　告　陳福全　男　65歲（民國40年4月7日生）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住屏東縣里港鄉玉田路45號之5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國民身分證統一編號：T100215286號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被　　　告　陳秋豐　女　36歲（民國69年8月19日生）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住屏東縣里港鄉載興村載興路143號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之2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國民身分證統一編號：T222987792號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被　　　告　楊羽順　男　49歲（民國56年8月9日生）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住屏東縣九如鄉衛武街8號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居屏東縣屏東市清境巷29之4號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　　　　　　　　　　國民身分證統一編號：T120994297號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上列被告等因詐欺等案件，已經偵查終結，認應追加起訴，茲將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犯罪事實及證據並所犯法條分敘如下：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    犯罪事實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一、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</w:t>
      </w:r>
      <w:r w:rsidRPr="00D847E9">
        <w:rPr>
          <w:rFonts w:ascii="MS Mincho" w:eastAsia="MS Mincho" w:hAnsi="MS Mincho" w:cs="MS Mincho" w:hint="eastAsia"/>
        </w:rPr>
        <w:t>㈠</w:t>
      </w:r>
      <w:r w:rsidRPr="00D847E9">
        <w:rPr>
          <w:rFonts w:hAnsi="細明體" w:cs="細明體" w:hint="eastAsia"/>
        </w:rPr>
        <w:t>案號十一：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</w:t>
      </w:r>
      <w:r w:rsidRPr="00D847E9">
        <w:rPr>
          <w:rFonts w:ascii="MS Mincho" w:eastAsia="MS Mincho" w:hAnsi="MS Mincho" w:cs="MS Mincho" w:hint="eastAsia"/>
        </w:rPr>
        <w:t>⒈</w:t>
      </w:r>
      <w:r w:rsidRPr="00D847E9">
        <w:rPr>
          <w:rFonts w:hAnsi="細明體" w:cs="細明體"/>
        </w:rPr>
        <w:t>王秋琪夥同陳秋豐為詐保保戶，並結合廣民中醫診所中醫師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張榮坤、行政人員許蕙如（另行緩起訴處分），基於偽造文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書及意圖為自己不法所有之犯意聯絡，陳秋豐於民國104年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11月25日因下樓梯滑倒摔傷，自104年11月26日至105年5月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13日至廣民中醫診所就診53次，105年5月18日至10月3日就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診47次。王秋琪、陳秋豐即以購買診所內保健醫藥食品以換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取張榮坤、許蕙如開立不實高額自費收據。王秋琪、陳秋豐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再據以向陳秋豐投保之之英屬百慕達商友邦人壽保險股份有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限公司（下稱友邦人壽）、兆豐產物保險股份有限公司（兆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豐產險）、南山人壽保險股份有限公司（下稱南山人壽）、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第一產物保險股份有限公司（下稱第一產險）、富邦人壽保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lastRenderedPageBreak/>
        <w:t xml:space="preserve">    險股份有限公司（下稱富邦人壽）、新光產物保險股份有限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公司（下稱新光產險）請領理賠金，足以生損害於保險公司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對於保險業務管理及風險評估之正確性，致上揭保險公司陷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於錯誤而撥發保險理賠金新臺幣（下同）34萬6898元至指定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帳戶內。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</w:t>
      </w:r>
      <w:r w:rsidRPr="00D847E9">
        <w:rPr>
          <w:rFonts w:ascii="MS Mincho" w:eastAsia="MS Mincho" w:hAnsi="MS Mincho" w:cs="MS Mincho" w:hint="eastAsia"/>
        </w:rPr>
        <w:t>⒉</w:t>
      </w:r>
      <w:r w:rsidRPr="00D847E9">
        <w:rPr>
          <w:rFonts w:hAnsi="細明體" w:cs="細明體"/>
        </w:rPr>
        <w:t>陳秋豐另與張榮坤、許蕙如基於偽造文書及意圖為自己不法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所有之犯意聯絡，因陳秋豐之子吳○翰（94年出生）於105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年2月18日打球受傷，自105年2月18日至同年7月26日至廣民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中醫診所就診60次，陳秋豐即以購買診所內保健醫藥食品以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換取張榮坤、許蕙如開立不實高額自費收據。陳秋豐再據以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向吳○翰投保之友邦人壽、南山人壽、富邦人壽、富邦產物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保險股份有限公司（下稱富邦產險）請領理賠金，足以生損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害於保險公司對於保險業務管理及風險評估之正確性，致上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揭保險公司陷於錯誤而撥發保險理賠金12萬2150元至指定帳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戶內。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</w:t>
      </w:r>
      <w:r w:rsidRPr="00D847E9">
        <w:rPr>
          <w:rFonts w:ascii="MS Mincho" w:eastAsia="MS Mincho" w:hAnsi="MS Mincho" w:cs="MS Mincho" w:hint="eastAsia"/>
        </w:rPr>
        <w:t>㈡</w:t>
      </w:r>
      <w:r w:rsidRPr="00D847E9">
        <w:rPr>
          <w:rFonts w:hAnsi="細明體" w:cs="細明體" w:hint="eastAsia"/>
        </w:rPr>
        <w:t>案號十五：王秋琪（此部分另行併案審理）夥同楊羽順為詐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保保戶，並結合廣民中醫診所中醫師張榮坤（此部分另行併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案審理）、行政人員許蕙如，基於偽造文書及意圖為自己不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法所有之犯意聯絡：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</w:t>
      </w:r>
      <w:r w:rsidRPr="00D847E9">
        <w:rPr>
          <w:rFonts w:ascii="MS Mincho" w:eastAsia="MS Mincho" w:hAnsi="MS Mincho" w:cs="MS Mincho" w:hint="eastAsia"/>
        </w:rPr>
        <w:t>⒈</w:t>
      </w:r>
      <w:r w:rsidRPr="00D847E9">
        <w:rPr>
          <w:rFonts w:hAnsi="細明體" w:cs="細明體"/>
        </w:rPr>
        <w:t>楊羽順將健保卡交給王秋琪至廣民中醫診所，由張榮坤、許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蕙如以健保補助方式偽刷楊羽順健保卡兼高額自費佯裝就診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（104年11年30日至105年2月19日看診31次），王秋琪並以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購買診所內保健醫藥食品以換取張榮坤開立不實診斷證明書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、健保收據及高額自費收據。王秋琪嗣以楊羽順「下樓梯不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慎摔傷（104年11月30日發生）」之不實保險事故，據以向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楊羽順投保之友邦人壽、美商安達產物保險股份有限公司（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下稱安達產險）、南山人壽、新光人壽、台灣產險請領理賠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金，足以生損害於保險公司對於保險業務管理及風險評估之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正確性，致上揭保險公司陷於錯誤而撥發保險理賠金共【經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更正為】6萬5250元至指定帳戶內，王秋琪、楊羽順再依約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定朋分該筆理賠金。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</w:t>
      </w:r>
      <w:r w:rsidRPr="00D847E9">
        <w:rPr>
          <w:rFonts w:ascii="MS Mincho" w:eastAsia="MS Mincho" w:hAnsi="MS Mincho" w:cs="MS Mincho" w:hint="eastAsia"/>
        </w:rPr>
        <w:t>⒉</w:t>
      </w:r>
      <w:r w:rsidRPr="00D847E9">
        <w:rPr>
          <w:rFonts w:hAnsi="細明體" w:cs="細明體"/>
        </w:rPr>
        <w:t>張榮坤、許蕙如明知楊羽順未實際就診，仍登載不實之門診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紀錄及治療行為，以虛偽不實之保戶病患就診資料施詐術向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健保署高屏業務組申報醫療補助費用，足以生損害於健保署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高屏業務組對於特約醫事機構管理及核發醫療費用之正確性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，致健保署高屏業務組陷於錯誤而撥發醫療補助費用8170點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數（每點約0.9元，下同）。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</w:t>
      </w:r>
      <w:r w:rsidRPr="00D847E9">
        <w:rPr>
          <w:rFonts w:ascii="MS Mincho" w:eastAsia="MS Mincho" w:hAnsi="MS Mincho" w:cs="MS Mincho" w:hint="eastAsia"/>
        </w:rPr>
        <w:t>㈢</w:t>
      </w:r>
      <w:r w:rsidRPr="00D847E9">
        <w:rPr>
          <w:rFonts w:hAnsi="細明體" w:cs="細明體" w:hint="eastAsia"/>
        </w:rPr>
        <w:t>案號十六部分：王秋琪夥同楊羽順為詐保保戶，並結合聖德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lastRenderedPageBreak/>
        <w:t xml:space="preserve">    昌中醫診所中醫師陳福全、行政人員邱瓊瑤（另行緩起訴處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分），基於偽造文書及意圖為自己不法所有之犯意聯絡，楊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羽順於103年10月11日因工作摔傷，自103年10月11日至12月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27日至聖德昌中醫診所就診35次，104年1月22日至4月4日就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診28次，王秋琪、楊羽順即以購買診所內保健醫藥食品以換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取陳福全、邱瓊瑤開立不實高額自費收據。王秋琪、楊羽順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再據以向楊羽順投保之三商美邦人壽股份有限公司（下稱三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商人壽）、友邦人壽、美商安達產物保險股份有限公司（下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稱安達產險）、南山人壽、泰安產物保險股份有限公司（下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稱泰安產險）、國泰世紀產物保險股份有限公司（下稱國泰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產險）、第一產險、富邦產險、新光人壽保險股份有限公司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（下稱新光人壽）、遠雄人壽保險事業股份有限公司（下稱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遠雄人壽）、臺灣產物保險股份有限公司（下稱臺灣產險）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請領理賠金，足以生損害於保險公司對於保險業務管理及風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險評估之正確性，致上揭保險公司陷於錯誤而撥發保險理賠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金共40萬6880元至指定帳戶內。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二、案經友邦人壽、兆豐產險、南山人壽、第一產險、富邦人壽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、新光產險、三商人壽、安達產險、泰安產險、國泰產險、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富邦產險、新光人壽、遠雄人壽、臺灣產險訴由內政部警政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署刑事警察局移送暨臺南市政府警察局第一分局、高雄市政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府警察局左營分局報告偵辦。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    證據並所犯法條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一、證據清單：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┌───┬──────────┬──────────────┐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│案號  │證據名稱            │待證事項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├───┼──────────┼──────────────┤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│案號十│被告王秋琪之供述    │否認犯行，辯稱僅協助陳秋豐申│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│一</w:t>
      </w:r>
      <w:r w:rsidRPr="00D847E9">
        <w:rPr>
          <w:rFonts w:ascii="MS Mincho" w:eastAsia="MS Mincho" w:hAnsi="MS Mincho" w:cs="MS Mincho" w:hint="eastAsia"/>
        </w:rPr>
        <w:t>⒈</w:t>
      </w:r>
      <w:r w:rsidRPr="00D847E9">
        <w:rPr>
          <w:rFonts w:hAnsi="細明體" w:cs="細明體" w:hint="eastAsia"/>
        </w:rPr>
        <w:t xml:space="preserve">  │                    │</w:t>
      </w:r>
      <w:r w:rsidRPr="00D847E9">
        <w:rPr>
          <w:rFonts w:hAnsi="細明體" w:cs="細明體"/>
        </w:rPr>
        <w:t>請保險理賠事宜。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│      ├──────────┼──────────────┤ 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│被告陳秋豐之供述    │否認犯行，辯稱僅有幾次將健保│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                    │卡放在診所過卡之情形。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│被告兼證人張榮坤之供│坦承有配合詐領商業保險金之事│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│述及證述            │實。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│證人即共同被告許蕙如│坦承有配合詐領商業保險金之事│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│之證述              │實。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lastRenderedPageBreak/>
        <w:t>│      │通訊監察譯文        │證明本件有詐領商業保險34萬68│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├──────────┤98元之事實。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│陳秋豐保險要保書、理│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│賠申請書、診斷證明書│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│及收據        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│陳秋豐健保就醫紀錄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│蒐證照片      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│投保理賠一覽表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├───┼──────────┼──────────────┤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│案號十│被告陳秋豐之供述    │否認犯行，辯稱僅有幾次將健保│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│一</w:t>
      </w:r>
      <w:r w:rsidRPr="00D847E9">
        <w:rPr>
          <w:rFonts w:ascii="MS Mincho" w:eastAsia="MS Mincho" w:hAnsi="MS Mincho" w:cs="MS Mincho" w:hint="eastAsia"/>
        </w:rPr>
        <w:t>⒉</w:t>
      </w:r>
      <w:r w:rsidRPr="00D847E9">
        <w:rPr>
          <w:rFonts w:hAnsi="細明體" w:cs="細明體" w:hint="eastAsia"/>
        </w:rPr>
        <w:t xml:space="preserve">  │                    │</w:t>
      </w:r>
      <w:r w:rsidRPr="00D847E9">
        <w:rPr>
          <w:rFonts w:hAnsi="細明體" w:cs="細明體"/>
        </w:rPr>
        <w:t>卡放在診所過卡之情形。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│被告兼證人張榮坤之供│坦承有配合詐領商業保險金之事│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│述及證述            │實。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│證人即共同被告許蕙如│坦承有配合詐領商業保險金之事│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│之證述              │實。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│通訊監察譯文        │證明本件有詐領商業保險12萬21│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├──────────┤50元之事實。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│吳○翰保險要保書、理│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│賠申請書、診斷證明書│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│及收據        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│吳○翰健保就醫紀錄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│蒐證照片      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│投保理賠一覽表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├───┼──────────┼──────────────┤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│案號十│共同被告王秋琪之證述│供承被告楊羽順雖有發生事故，│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│五    │                    │但未實際至廣民中醫診所就診，│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                    │係由共同被告王秋琪持被告楊羽│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                    │順健保卡至診所過卡之事實。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lastRenderedPageBreak/>
        <w:t>│      │被告楊羽順之供述    │否認犯行。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│共同被告張榮坤、許蕙│坦承有配合詐領商業保險金及詐│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│如之證述            │領健保補助費用之事實。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│楊羽順保險要保書、理│證明本件有詐領商業保險6萬525│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│賠申請書、診斷證明書│0元及健保補助費用8170點數之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│及收據              │事實。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│楊羽順健保就醫紀錄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│投保理賠一覽表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├───┼──────────┼──────────────┤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│案號十│被告王秋琪之供述    │否認有詐領商業保險金犯行。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│六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│被告楊羽順之供述    │否認有詐領商業保險金犯行。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│證人即共同被告邱瓊瑤│坦承有接受陳福全指示，配合詐│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│之證述              │領商業保險金之事實。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│被告陳福全之供述    │供承有販售保健食品給王秋琪，│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                    │惟否認有詐欺及偽造文書犯行。│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├──────────┼──────────────┤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│楊羽順保險要保書、理│證明本件有詐領商業保險40萬68│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│賠申請書、診斷證明書│80元之事實。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│及收據        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│楊羽順健保就醫紀錄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├──────────┤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│      │投保理賠一覽表      │                            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└───┴──────────┴──────────────┘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二、核被告王秋琪、張榮坤、陳福全、陳秋豐、楊羽順所為，均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係犯刑法第339條之4第1項第2款罪嫌及同法第215條、216條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  罪嫌。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三、報告意旨另以：案號十一、十六被告陳秋豐與其子吳○翰至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廣民中醫診所就診、被告楊羽順至聖德昌中醫診所就診部分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，被告張榮坤、許蕙如、陳福全、邱瓊瑤明知被告陳秋豐、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吳○翰、楊羽順無所陳述之病情，仍登載不實之門診紀錄及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lastRenderedPageBreak/>
        <w:t xml:space="preserve">    治療行為，以虛偽不實之保戶病患就診資料施詐術向健保署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高屏業務組申報醫療補助費用，足以生損害於健保署高屏業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務組對於特約醫事機構管理及核發醫療費用之正確性，致健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保署高屏業務組陷於錯誤而撥發醫療補助費用30888、20211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、9030點數，因認此部分涉犯詐欺及偽造文書等罪嫌。惟查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，被告陳秋豐及其子吳○翰、被告楊羽順確實有因傷病至診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所看診之事實，業據被告王秋琪、陳秋豐及楊羽順供陳在卷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，查無佯病或未實際就診之情事，應認此部分犯罪嫌疑不足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。惟此部分若成立犯罪，亦與案號十一、十六之事實有想像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競合之裁判上一罪關係，爰不另為不起訴處分，附此敘明。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四、被告王秋琪等前因詐欺等案件，由本署檢察官以105年度偵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字第26504號提起公訴，現由　貴院以106年度訴字第189號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案件（諒股）審理中，有本署全國刑案資料查註表在卷可稽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。本件與該案件間，係一人犯數罪及數人共犯一罪之相牽連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案件，爰依刑事訴訟法265條第1項規定，追加起訴。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　　此　致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臺灣高雄地方法院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中　　華　　民　　國　 106　　年　　3 　　月　　15　　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                          檢　察　官　莊玲如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上正本證明與原本無異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中　　華　　民　　國　 106　　年　　3 　　月　　25　　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                          書  記  官 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附錄本案所犯法條全文：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中華民國刑法第215條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（業務上文書登載不實罪）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從事業務之人，明知為不實之事項，而登載於其業務上作成之文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書，足以生損害於公眾或他人者，處 3 年以下有期徒刑、拘役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或 5 百元以下罰金。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中華民國刑法第216條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（行使偽造變造或登載不實之文書罪）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行使第 210 條至第 215 條之文書者，依偽造、變造文書或登載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不實事項或使登載不實事項之規定處斷。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中華民國刑法第339條之4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犯第 339 條詐欺罪而有下列情形之一者，處 1 年以上 7 年以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下有期徒刑，得併科 1 百萬元以下罰金：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一、冒用政府機關或公務員名義犯之。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二、三人以上共同犯之。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lastRenderedPageBreak/>
        <w:t>三、以廣播電視、電子通訊、網際網路或其他媒體等傳播工具，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 xml:space="preserve">    對公眾散布而犯之。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前項之未遂犯罰之。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[案由摘要]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追加－案號11及16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</w:p>
    <w:p w:rsidR="00D847E9" w:rsidRPr="00D847E9" w:rsidRDefault="00D847E9" w:rsidP="00475CB5">
      <w:pPr>
        <w:pStyle w:val="a3"/>
        <w:rPr>
          <w:rFonts w:hAnsi="細明體" w:cs="細明體"/>
        </w:rPr>
      </w:pPr>
      <w:r w:rsidRPr="00D847E9">
        <w:rPr>
          <w:rFonts w:hAnsi="細明體" w:cs="細明體"/>
        </w:rPr>
        <w:t>@@</w:t>
      </w:r>
    </w:p>
    <w:p w:rsidR="00D847E9" w:rsidRPr="00D847E9" w:rsidRDefault="00D847E9" w:rsidP="00475CB5">
      <w:pPr>
        <w:pStyle w:val="a3"/>
        <w:rPr>
          <w:rFonts w:hAnsi="細明體" w:cs="細明體"/>
        </w:rPr>
      </w:pPr>
    </w:p>
    <w:p w:rsidR="00D847E9" w:rsidRPr="00D847E9" w:rsidRDefault="00D847E9" w:rsidP="00475CB5">
      <w:pPr>
        <w:pStyle w:val="a3"/>
        <w:rPr>
          <w:rFonts w:hAnsi="細明體" w:cs="細明體"/>
        </w:rPr>
      </w:pPr>
    </w:p>
    <w:p w:rsidR="00D847E9" w:rsidRPr="00D847E9" w:rsidRDefault="00D847E9" w:rsidP="00475CB5">
      <w:pPr>
        <w:pStyle w:val="a3"/>
        <w:rPr>
          <w:rFonts w:hAnsi="細明體" w:cs="細明體"/>
        </w:rPr>
      </w:pPr>
    </w:p>
    <w:sectPr w:rsidR="00D847E9" w:rsidRPr="00D847E9" w:rsidSect="00475CB5">
      <w:pgSz w:w="11906" w:h="16838"/>
      <w:pgMar w:top="1440" w:right="1153" w:bottom="1440" w:left="115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790" w:rsidRDefault="00421790" w:rsidP="00873435">
      <w:r>
        <w:separator/>
      </w:r>
    </w:p>
  </w:endnote>
  <w:endnote w:type="continuationSeparator" w:id="1">
    <w:p w:rsidR="00421790" w:rsidRDefault="00421790" w:rsidP="00873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790" w:rsidRDefault="00421790" w:rsidP="00873435">
      <w:r>
        <w:separator/>
      </w:r>
    </w:p>
  </w:footnote>
  <w:footnote w:type="continuationSeparator" w:id="1">
    <w:p w:rsidR="00421790" w:rsidRDefault="00421790" w:rsidP="008734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267"/>
    <w:rsid w:val="00421790"/>
    <w:rsid w:val="00646267"/>
    <w:rsid w:val="00873435"/>
    <w:rsid w:val="00D84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75CB5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uiPriority w:val="99"/>
    <w:rsid w:val="00475CB5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8734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7343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734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7343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1182</Words>
  <Characters>6738</Characters>
  <Application>Microsoft Office Word</Application>
  <DocSecurity>0</DocSecurity>
  <Lines>56</Lines>
  <Paragraphs>15</Paragraphs>
  <ScaleCrop>false</ScaleCrop>
  <Company/>
  <LinksUpToDate>false</LinksUpToDate>
  <CharactersWithSpaces>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yklin</dc:creator>
  <cp:lastModifiedBy>yklin</cp:lastModifiedBy>
  <cp:revision>2</cp:revision>
  <dcterms:created xsi:type="dcterms:W3CDTF">2018-07-19T07:30:00Z</dcterms:created>
  <dcterms:modified xsi:type="dcterms:W3CDTF">2018-07-19T07:30:00Z</dcterms:modified>
</cp:coreProperties>
</file>