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4DF" w:rsidRPr="008A796A" w:rsidRDefault="00816331" w:rsidP="008A796A">
      <w:pPr>
        <w:spacing w:line="500" w:lineRule="exact"/>
        <w:ind w:left="567" w:rightChars="-12" w:right="-29" w:hangingChars="189" w:hanging="567"/>
        <w:jc w:val="both"/>
        <w:rPr>
          <w:rFonts w:eastAsia="標楷體"/>
          <w:kern w:val="0"/>
          <w:sz w:val="30"/>
          <w:szCs w:val="30"/>
        </w:rPr>
      </w:pPr>
      <w:r w:rsidRPr="008A796A">
        <w:rPr>
          <w:rFonts w:eastAsia="標楷體" w:hint="eastAsia"/>
          <w:kern w:val="0"/>
          <w:sz w:val="30"/>
          <w:szCs w:val="30"/>
        </w:rPr>
        <w:t>附表甲</w:t>
      </w:r>
      <w:r w:rsidR="00B624DF" w:rsidRPr="008A796A">
        <w:rPr>
          <w:rFonts w:eastAsia="標楷體"/>
          <w:kern w:val="0"/>
          <w:sz w:val="30"/>
          <w:szCs w:val="30"/>
        </w:rPr>
        <w:t>、不法行為一</w:t>
      </w:r>
      <w:r w:rsidR="00B624DF" w:rsidRPr="008A796A">
        <w:rPr>
          <w:rFonts w:eastAsia="標楷體" w:hint="eastAsia"/>
          <w:kern w:val="0"/>
          <w:sz w:val="30"/>
          <w:szCs w:val="30"/>
        </w:rPr>
        <w:t>影響之飛雅公司財務報表期別、會計科目及金額所佔比例：</w:t>
      </w:r>
    </w:p>
    <w:p w:rsidR="00B624DF" w:rsidRPr="008A796A" w:rsidRDefault="00B624DF" w:rsidP="00B624DF">
      <w:pPr>
        <w:spacing w:line="480" w:lineRule="exact"/>
        <w:rPr>
          <w:rFonts w:eastAsia="標楷體"/>
          <w:sz w:val="30"/>
          <w:szCs w:val="30"/>
        </w:rPr>
      </w:pPr>
      <w:r w:rsidRPr="008A796A">
        <w:rPr>
          <w:rFonts w:eastAsia="標楷體"/>
          <w:sz w:val="30"/>
          <w:szCs w:val="30"/>
        </w:rPr>
        <w:t>(</w:t>
      </w:r>
      <w:r w:rsidR="009348E0" w:rsidRPr="008A796A">
        <w:rPr>
          <w:rFonts w:eastAsia="標楷體" w:hint="eastAsia"/>
          <w:sz w:val="30"/>
          <w:szCs w:val="30"/>
        </w:rPr>
        <w:t>一</w:t>
      </w:r>
      <w:r w:rsidRPr="008A796A">
        <w:rPr>
          <w:rFonts w:eastAsia="標楷體"/>
          <w:sz w:val="30"/>
          <w:szCs w:val="30"/>
        </w:rPr>
        <w:t>)93</w:t>
      </w:r>
      <w:r w:rsidRPr="008A796A">
        <w:rPr>
          <w:rFonts w:eastAsia="標楷體"/>
          <w:sz w:val="30"/>
          <w:szCs w:val="30"/>
        </w:rPr>
        <w:t>年上半年度財務報告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654"/>
      </w:tblGrid>
      <w:tr w:rsidR="00B624DF" w:rsidRPr="008A796A" w:rsidTr="00EC60C6">
        <w:trPr>
          <w:trHeight w:val="435"/>
        </w:trPr>
        <w:tc>
          <w:tcPr>
            <w:tcW w:w="2093" w:type="dxa"/>
            <w:vMerge w:val="restart"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不實之</w:t>
            </w:r>
            <w:r w:rsidRPr="008A796A">
              <w:rPr>
                <w:rFonts w:eastAsia="標楷體" w:hint="eastAsia"/>
              </w:rPr>
              <w:t>內容</w:t>
            </w:r>
          </w:p>
        </w:tc>
        <w:tc>
          <w:tcPr>
            <w:tcW w:w="7654" w:type="dxa"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【資產負債表】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1.93</w:t>
            </w:r>
            <w:r w:rsidRPr="008A796A">
              <w:rPr>
                <w:rFonts w:eastAsia="標楷體"/>
              </w:rPr>
              <w:t>年上半年飛雅公司隱匿日眾等公司已逾期帳款約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元，且該等金額原帳列「應收帳款」並未轉列「其他資產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長期應收款」科目，並就已收到貨款，卻仍登載該客戶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如亞太數位菁英</w:t>
            </w:r>
            <w:r w:rsidRPr="008A796A">
              <w:rPr>
                <w:rFonts w:eastAsia="標楷體"/>
              </w:rPr>
              <w:t>...</w:t>
            </w:r>
            <w:r w:rsidRPr="008A796A">
              <w:rPr>
                <w:rFonts w:eastAsia="標楷體"/>
              </w:rPr>
              <w:t>等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有欠款，致虛增「應收帳款」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元，該金額占「應收帳款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總額」</w:t>
            </w:r>
            <w:r w:rsidRPr="008A796A">
              <w:rPr>
                <w:rFonts w:eastAsia="標楷體"/>
              </w:rPr>
              <w:t>275,225,000</w:t>
            </w:r>
            <w:r w:rsidRPr="008A796A">
              <w:rPr>
                <w:rFonts w:eastAsia="標楷體"/>
              </w:rPr>
              <w:t>元約</w:t>
            </w:r>
            <w:r w:rsidRPr="008A796A">
              <w:rPr>
                <w:rFonts w:eastAsia="標楷體"/>
              </w:rPr>
              <w:t>25%</w:t>
            </w:r>
            <w:r w:rsidRPr="008A796A">
              <w:rPr>
                <w:rFonts w:eastAsia="標楷體"/>
              </w:rPr>
              <w:t>。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2.93</w:t>
            </w:r>
            <w:r w:rsidRPr="008A796A">
              <w:rPr>
                <w:rFonts w:eastAsia="標楷體"/>
              </w:rPr>
              <w:t>年上半年就日眾等公司已逾期之帳款約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元未提列「長期應收款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備抵呆帳」科目，該金額占「長期應收款</w:t>
            </w:r>
            <w:r w:rsidRPr="008A796A">
              <w:rPr>
                <w:rFonts w:eastAsia="標楷體" w:hint="eastAsia"/>
              </w:rPr>
              <w:t>」</w:t>
            </w:r>
            <w:r w:rsidRPr="008A796A">
              <w:rPr>
                <w:rFonts w:eastAsia="標楷體"/>
              </w:rPr>
              <w:t>餘額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若經調整後，即</w:t>
            </w:r>
            <w:r w:rsidRPr="008A796A">
              <w:rPr>
                <w:rFonts w:eastAsia="標楷體"/>
              </w:rPr>
              <w:t>93</w:t>
            </w:r>
            <w:r w:rsidRPr="008A796A">
              <w:rPr>
                <w:rFonts w:eastAsia="標楷體"/>
              </w:rPr>
              <w:t>年上半年</w:t>
            </w:r>
            <w:r w:rsidRPr="008A796A">
              <w:rPr>
                <w:rFonts w:eastAsia="標楷體" w:hint="eastAsia"/>
              </w:rPr>
              <w:t>度</w:t>
            </w:r>
            <w:r w:rsidRPr="008A796A">
              <w:rPr>
                <w:rFonts w:eastAsia="標楷體"/>
              </w:rPr>
              <w:t>帳載總額</w:t>
            </w:r>
            <w:r w:rsidRPr="008A796A">
              <w:rPr>
                <w:rFonts w:eastAsia="標楷體"/>
              </w:rPr>
              <w:t>53,408,000</w:t>
            </w:r>
            <w:r w:rsidRPr="008A796A">
              <w:rPr>
                <w:rFonts w:eastAsia="標楷體"/>
              </w:rPr>
              <w:t>元及前述逾期部分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元，合計</w:t>
            </w:r>
            <w:r w:rsidRPr="008A796A">
              <w:rPr>
                <w:rFonts w:eastAsia="標楷體"/>
              </w:rPr>
              <w:t>120,697,000</w:t>
            </w:r>
            <w:r w:rsidRPr="008A796A">
              <w:rPr>
                <w:rFonts w:eastAsia="標楷體"/>
              </w:rPr>
              <w:t>元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約</w:t>
            </w:r>
            <w:r w:rsidRPr="008A796A">
              <w:rPr>
                <w:rFonts w:eastAsia="標楷體"/>
              </w:rPr>
              <w:t>56%</w:t>
            </w:r>
            <w:r w:rsidRPr="008A796A">
              <w:rPr>
                <w:rFonts w:eastAsia="標楷體"/>
              </w:rPr>
              <w:t>。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3.</w:t>
            </w:r>
            <w:r w:rsidRPr="008A796A">
              <w:rPr>
                <w:rFonts w:eastAsia="標楷體"/>
              </w:rPr>
              <w:t>因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年度隱匿呆帳損失，致使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年淨損低列，並使結轉「保留盈餘」負數金額低列</w:t>
            </w:r>
            <w:r w:rsidRPr="008A796A">
              <w:rPr>
                <w:rFonts w:eastAsia="標楷體" w:hint="eastAsia"/>
              </w:rPr>
              <w:t>，而</w:t>
            </w:r>
            <w:r w:rsidRPr="008A796A">
              <w:rPr>
                <w:rFonts w:eastAsia="標楷體"/>
              </w:rPr>
              <w:t>93</w:t>
            </w:r>
            <w:r w:rsidRPr="008A796A">
              <w:rPr>
                <w:rFonts w:eastAsia="標楷體"/>
              </w:rPr>
              <w:t>年</w:t>
            </w:r>
            <w:r w:rsidRPr="008A796A">
              <w:rPr>
                <w:rFonts w:eastAsia="標楷體"/>
              </w:rPr>
              <w:t>6</w:t>
            </w:r>
            <w:r w:rsidRPr="008A796A">
              <w:rPr>
                <w:rFonts w:eastAsia="標楷體"/>
              </w:rPr>
              <w:t>月底「保留盈餘」負數低列</w:t>
            </w:r>
            <w:r w:rsidRPr="008A796A">
              <w:rPr>
                <w:rFonts w:eastAsia="標楷體" w:hint="eastAsia"/>
              </w:rPr>
              <w:t>之金額</w:t>
            </w:r>
            <w:r w:rsidRPr="008A796A">
              <w:rPr>
                <w:rFonts w:eastAsia="標楷體"/>
              </w:rPr>
              <w:t>計約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元。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4.92</w:t>
            </w:r>
            <w:r w:rsidRPr="008A796A">
              <w:rPr>
                <w:rFonts w:eastAsia="標楷體"/>
              </w:rPr>
              <w:t>年上半年就帳列「應收帳款」之日眾等公司已逾期帳款約</w:t>
            </w:r>
            <w:r w:rsidR="00EB3664" w:rsidRPr="008A796A">
              <w:rPr>
                <w:rFonts w:eastAsia="標楷體" w:hint="eastAsia"/>
              </w:rPr>
              <w:t>43,218,241</w:t>
            </w:r>
            <w:r w:rsidRPr="008A796A">
              <w:rPr>
                <w:rFonts w:eastAsia="標楷體"/>
              </w:rPr>
              <w:t>元未轉列「其他資產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長期應收款」科目，並就已收到貨款，卻仍登載該客戶有欠款，致虛增「應收帳款」</w:t>
            </w:r>
            <w:r w:rsidRPr="008A796A">
              <w:rPr>
                <w:rFonts w:eastAsia="標楷體"/>
              </w:rPr>
              <w:t>43,065,000</w:t>
            </w:r>
            <w:r w:rsidRPr="008A796A">
              <w:rPr>
                <w:rFonts w:eastAsia="標楷體"/>
              </w:rPr>
              <w:t>元，該金額占「應收帳款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總額」</w:t>
            </w:r>
            <w:r w:rsidRPr="008A796A">
              <w:rPr>
                <w:rFonts w:eastAsia="標楷體"/>
              </w:rPr>
              <w:t>328,305,000</w:t>
            </w:r>
            <w:r w:rsidRPr="008A796A">
              <w:rPr>
                <w:rFonts w:eastAsia="標楷體"/>
              </w:rPr>
              <w:t>元約</w:t>
            </w:r>
            <w:r w:rsidRPr="008A796A">
              <w:rPr>
                <w:rFonts w:eastAsia="標楷體"/>
              </w:rPr>
              <w:t>13%</w:t>
            </w:r>
            <w:r w:rsidRPr="008A796A">
              <w:rPr>
                <w:rFonts w:eastAsia="標楷體"/>
              </w:rPr>
              <w:t>。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 w:hint="eastAsia"/>
              </w:rPr>
              <w:t>因財報係</w:t>
            </w:r>
            <w:r w:rsidRPr="008A796A">
              <w:rPr>
                <w:rFonts w:eastAsia="標楷體"/>
              </w:rPr>
              <w:t>二期對照</w:t>
            </w:r>
            <w:r w:rsidRPr="008A796A">
              <w:rPr>
                <w:rFonts w:eastAsia="標楷體" w:hint="eastAsia"/>
              </w:rPr>
              <w:t>，故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年上半年不實資訊</w:t>
            </w:r>
            <w:r w:rsidRPr="008A796A">
              <w:rPr>
                <w:rFonts w:eastAsia="標楷體" w:hint="eastAsia"/>
              </w:rPr>
              <w:t>亦會呈現</w:t>
            </w:r>
            <w:r w:rsidRPr="008A796A">
              <w:rPr>
                <w:rFonts w:eastAsia="標楷體"/>
              </w:rPr>
              <w:t>)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5.92</w:t>
            </w:r>
            <w:r w:rsidRPr="008A796A">
              <w:rPr>
                <w:rFonts w:eastAsia="標楷體"/>
              </w:rPr>
              <w:t>年上半年就日眾等公司已逾期之帳款約</w:t>
            </w:r>
            <w:r w:rsidRPr="008A796A">
              <w:rPr>
                <w:rFonts w:eastAsia="標楷體"/>
              </w:rPr>
              <w:t>43,065,000</w:t>
            </w:r>
            <w:r w:rsidRPr="008A796A">
              <w:rPr>
                <w:rFonts w:eastAsia="標楷體"/>
              </w:rPr>
              <w:t>元未提列「長期應收款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備抵呆帳」科目，該金額占「長期應收款餘額」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若經調整後，即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年上半年帳載總額</w:t>
            </w:r>
            <w:r w:rsidRPr="008A796A">
              <w:rPr>
                <w:rFonts w:eastAsia="標楷體"/>
              </w:rPr>
              <w:t>51,503,000</w:t>
            </w:r>
            <w:r w:rsidRPr="008A796A">
              <w:rPr>
                <w:rFonts w:eastAsia="標楷體"/>
              </w:rPr>
              <w:t>元及前述逾期部分</w:t>
            </w:r>
            <w:r w:rsidRPr="008A796A">
              <w:rPr>
                <w:rFonts w:eastAsia="標楷體"/>
              </w:rPr>
              <w:t>43,065,000</w:t>
            </w:r>
            <w:r w:rsidRPr="008A796A">
              <w:rPr>
                <w:rFonts w:eastAsia="標楷體"/>
              </w:rPr>
              <w:t>元，合計</w:t>
            </w:r>
            <w:r w:rsidRPr="008A796A">
              <w:rPr>
                <w:rFonts w:eastAsia="標楷體"/>
              </w:rPr>
              <w:t>94,568,000</w:t>
            </w:r>
            <w:r w:rsidRPr="008A796A">
              <w:rPr>
                <w:rFonts w:eastAsia="標楷體"/>
              </w:rPr>
              <w:t>元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約</w:t>
            </w:r>
            <w:r w:rsidRPr="008A796A">
              <w:rPr>
                <w:rFonts w:eastAsia="標楷體"/>
              </w:rPr>
              <w:t>46%</w:t>
            </w:r>
            <w:r w:rsidRPr="008A796A">
              <w:rPr>
                <w:rFonts w:eastAsia="標楷體"/>
              </w:rPr>
              <w:t>。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 w:hint="eastAsia"/>
              </w:rPr>
              <w:t>因財報係採二期對照編製，故</w:t>
            </w:r>
            <w:r w:rsidRPr="008A796A">
              <w:rPr>
                <w:rFonts w:eastAsia="標楷體" w:hint="eastAsia"/>
              </w:rPr>
              <w:t>92</w:t>
            </w:r>
            <w:r w:rsidRPr="008A796A">
              <w:rPr>
                <w:rFonts w:eastAsia="標楷體" w:hint="eastAsia"/>
              </w:rPr>
              <w:t>年上半年度不實資訊亦會呈現</w:t>
            </w:r>
            <w:r w:rsidRPr="008A796A">
              <w:rPr>
                <w:rFonts w:eastAsia="標楷體"/>
              </w:rPr>
              <w:t>)</w:t>
            </w:r>
          </w:p>
        </w:tc>
      </w:tr>
      <w:tr w:rsidR="00B624DF" w:rsidRPr="008A796A" w:rsidTr="00EC60C6">
        <w:trPr>
          <w:trHeight w:val="420"/>
        </w:trPr>
        <w:tc>
          <w:tcPr>
            <w:tcW w:w="2093" w:type="dxa"/>
            <w:vMerge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</w:p>
        </w:tc>
        <w:tc>
          <w:tcPr>
            <w:tcW w:w="7654" w:type="dxa"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【</w:t>
            </w:r>
            <w:r w:rsidRPr="008A796A">
              <w:rPr>
                <w:rFonts w:eastAsia="標楷體"/>
              </w:rPr>
              <w:t>損益表</w:t>
            </w:r>
            <w:r w:rsidRPr="008A796A">
              <w:rPr>
                <w:rFonts w:eastAsia="標楷體" w:hint="eastAsia"/>
              </w:rPr>
              <w:t>】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年上半年度隱匿「呆帳損失」科目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於管理及總務費用項下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金額約</w:t>
            </w:r>
            <w:r w:rsidR="00EE71EE" w:rsidRPr="008A796A">
              <w:rPr>
                <w:rFonts w:eastAsia="標楷體"/>
              </w:rPr>
              <w:lastRenderedPageBreak/>
              <w:t>43,218,241</w:t>
            </w:r>
            <w:r w:rsidRPr="008A796A">
              <w:rPr>
                <w:rFonts w:eastAsia="標楷體"/>
              </w:rPr>
              <w:t>元，該隱匿金額占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年上半年度營業收入</w:t>
            </w:r>
            <w:r w:rsidRPr="008A796A">
              <w:rPr>
                <w:rFonts w:eastAsia="標楷體"/>
              </w:rPr>
              <w:t>325,156,000</w:t>
            </w:r>
            <w:r w:rsidRPr="008A796A">
              <w:rPr>
                <w:rFonts w:eastAsia="標楷體"/>
              </w:rPr>
              <w:t>元約</w:t>
            </w:r>
            <w:r w:rsidRPr="008A796A">
              <w:rPr>
                <w:rFonts w:eastAsia="標楷體"/>
              </w:rPr>
              <w:t>13%</w:t>
            </w:r>
            <w:r w:rsidRPr="008A796A">
              <w:rPr>
                <w:rFonts w:eastAsia="標楷體"/>
              </w:rPr>
              <w:t>，且影響損益金額高達</w:t>
            </w:r>
            <w:r w:rsidR="00EE71EE" w:rsidRPr="008A796A">
              <w:rPr>
                <w:rFonts w:eastAsia="標楷體"/>
              </w:rPr>
              <w:t>43,218,241</w:t>
            </w:r>
            <w:r w:rsidRPr="008A796A">
              <w:rPr>
                <w:rFonts w:eastAsia="標楷體"/>
              </w:rPr>
              <w:t>元。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 w:hint="eastAsia"/>
              </w:rPr>
              <w:t>因財報係二期對照編製，故</w:t>
            </w:r>
            <w:r w:rsidRPr="008A796A">
              <w:rPr>
                <w:rFonts w:eastAsia="標楷體" w:hint="eastAsia"/>
              </w:rPr>
              <w:t>92</w:t>
            </w:r>
            <w:r w:rsidRPr="008A796A">
              <w:rPr>
                <w:rFonts w:eastAsia="標楷體" w:hint="eastAsia"/>
              </w:rPr>
              <w:t>年上半年度不實資訊亦會呈現</w:t>
            </w:r>
            <w:r w:rsidRPr="008A796A">
              <w:rPr>
                <w:rFonts w:eastAsia="標楷體"/>
              </w:rPr>
              <w:t>)</w:t>
            </w:r>
          </w:p>
        </w:tc>
      </w:tr>
      <w:tr w:rsidR="00B624DF" w:rsidRPr="008A796A" w:rsidTr="00EC60C6">
        <w:trPr>
          <w:trHeight w:val="210"/>
        </w:trPr>
        <w:tc>
          <w:tcPr>
            <w:tcW w:w="2093" w:type="dxa"/>
            <w:vMerge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</w:p>
        </w:tc>
        <w:tc>
          <w:tcPr>
            <w:tcW w:w="7654" w:type="dxa"/>
            <w:shd w:val="clear" w:color="auto" w:fill="auto"/>
          </w:tcPr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【</w:t>
            </w:r>
            <w:r w:rsidRPr="008A796A">
              <w:rPr>
                <w:rFonts w:eastAsia="標楷體"/>
              </w:rPr>
              <w:t>附註及其他</w:t>
            </w:r>
            <w:r w:rsidRPr="008A796A">
              <w:rPr>
                <w:rFonts w:eastAsia="標楷體" w:hint="eastAsia"/>
              </w:rPr>
              <w:t>】</w:t>
            </w:r>
            <w:r w:rsidRPr="008A796A">
              <w:rPr>
                <w:rFonts w:eastAsia="標楷體"/>
              </w:rPr>
              <w:tab/>
            </w:r>
          </w:p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1.</w:t>
            </w:r>
            <w:r w:rsidRPr="008A796A">
              <w:rPr>
                <w:rFonts w:eastAsia="標楷體"/>
              </w:rPr>
              <w:t>虛偽不實記載</w:t>
            </w:r>
            <w:r w:rsidRPr="008A796A">
              <w:rPr>
                <w:rFonts w:eastAsia="標楷體" w:hint="eastAsia"/>
              </w:rPr>
              <w:t>處包括</w:t>
            </w:r>
            <w:r w:rsidRPr="008A796A">
              <w:rPr>
                <w:rFonts w:eastAsia="標楷體"/>
              </w:rPr>
              <w:t>：</w:t>
            </w:r>
          </w:p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(1)</w:t>
            </w:r>
            <w:r w:rsidRPr="008A796A">
              <w:rPr>
                <w:rFonts w:eastAsia="標楷體"/>
              </w:rPr>
              <w:t>附註二</w:t>
            </w:r>
            <w:r w:rsidRPr="008A796A">
              <w:rPr>
                <w:rFonts w:eastAsia="標楷體"/>
              </w:rPr>
              <w:t>3.</w:t>
            </w:r>
            <w:r w:rsidRPr="008A796A">
              <w:rPr>
                <w:rFonts w:eastAsia="標楷體"/>
              </w:rPr>
              <w:t>應收帳款及附註</w:t>
            </w:r>
            <w:r w:rsidRPr="008A796A">
              <w:rPr>
                <w:rFonts w:eastAsia="標楷體"/>
              </w:rPr>
              <w:t>8.</w:t>
            </w:r>
            <w:r w:rsidRPr="008A796A">
              <w:rPr>
                <w:rFonts w:eastAsia="標楷體"/>
              </w:rPr>
              <w:t>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催收款。</w:t>
            </w:r>
          </w:p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(2)</w:t>
            </w:r>
            <w:r w:rsidRPr="008A796A">
              <w:rPr>
                <w:rFonts w:eastAsia="標楷體"/>
              </w:rPr>
              <w:t>飛雅公司實際上就台灣岱凱、耐特羅普、亞太數位、三容資訊等公司之貨款於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年間已全部收齊，惟於</w:t>
            </w:r>
            <w:r w:rsidRPr="008A796A">
              <w:rPr>
                <w:rFonts w:eastAsia="標楷體"/>
              </w:rPr>
              <w:t>93</w:t>
            </w:r>
            <w:r w:rsidRPr="008A796A">
              <w:rPr>
                <w:rFonts w:eastAsia="標楷體"/>
              </w:rPr>
              <w:t>年</w:t>
            </w:r>
            <w:r w:rsidRPr="008A796A">
              <w:rPr>
                <w:rFonts w:eastAsia="標楷體"/>
              </w:rPr>
              <w:t>6</w:t>
            </w:r>
            <w:r w:rsidRPr="008A796A">
              <w:rPr>
                <w:rFonts w:eastAsia="標楷體"/>
              </w:rPr>
              <w:t>月</w:t>
            </w:r>
            <w:r w:rsidRPr="008A796A">
              <w:rPr>
                <w:rFonts w:eastAsia="標楷體"/>
              </w:rPr>
              <w:t>30</w:t>
            </w:r>
            <w:r w:rsidRPr="008A796A">
              <w:rPr>
                <w:rFonts w:eastAsia="標楷體"/>
              </w:rPr>
              <w:t>日應收帳款淨額明細表登載該等公司仍欠飛雅公司貨款，該明細表未正確記載。</w:t>
            </w:r>
          </w:p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2.</w:t>
            </w:r>
            <w:r w:rsidRPr="008A796A">
              <w:rPr>
                <w:rFonts w:eastAsia="標楷體"/>
              </w:rPr>
              <w:t>隱匿不實資訊</w:t>
            </w:r>
            <w:r w:rsidRPr="008A796A">
              <w:rPr>
                <w:rFonts w:eastAsia="標楷體" w:hint="eastAsia"/>
              </w:rPr>
              <w:t>處包括：</w:t>
            </w:r>
          </w:p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故意沖銷已逾期未收回之應收帳項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日眾等公司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，且未將該等應收帳款轉列「其他資產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催收款」項下，致「其他資產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催收款」明細表隱匿該等之交易資訊。</w:t>
            </w:r>
          </w:p>
        </w:tc>
      </w:tr>
    </w:tbl>
    <w:p w:rsidR="00B624DF" w:rsidRPr="008A796A" w:rsidRDefault="00B624DF" w:rsidP="00B624DF">
      <w:pPr>
        <w:spacing w:line="480" w:lineRule="exact"/>
        <w:rPr>
          <w:rFonts w:eastAsia="標楷體"/>
          <w:sz w:val="30"/>
          <w:szCs w:val="30"/>
        </w:rPr>
      </w:pPr>
    </w:p>
    <w:p w:rsidR="00B624DF" w:rsidRPr="008A796A" w:rsidRDefault="00816331" w:rsidP="00B624DF">
      <w:pPr>
        <w:spacing w:line="480" w:lineRule="exact"/>
        <w:rPr>
          <w:rFonts w:eastAsia="標楷體"/>
          <w:sz w:val="30"/>
          <w:szCs w:val="30"/>
        </w:rPr>
      </w:pPr>
      <w:r w:rsidRPr="008A796A">
        <w:rPr>
          <w:rFonts w:eastAsia="標楷體"/>
          <w:sz w:val="30"/>
          <w:szCs w:val="30"/>
        </w:rPr>
        <w:t xml:space="preserve"> </w:t>
      </w:r>
      <w:r w:rsidR="00B624DF" w:rsidRPr="008A796A">
        <w:rPr>
          <w:rFonts w:eastAsia="標楷體"/>
          <w:sz w:val="30"/>
          <w:szCs w:val="30"/>
        </w:rPr>
        <w:t>(</w:t>
      </w:r>
      <w:r w:rsidR="009348E0" w:rsidRPr="008A796A">
        <w:rPr>
          <w:rFonts w:eastAsia="標楷體" w:hint="eastAsia"/>
          <w:sz w:val="30"/>
          <w:szCs w:val="30"/>
        </w:rPr>
        <w:t>二</w:t>
      </w:r>
      <w:r w:rsidR="00B624DF" w:rsidRPr="008A796A">
        <w:rPr>
          <w:rFonts w:eastAsia="標楷體"/>
          <w:sz w:val="30"/>
          <w:szCs w:val="30"/>
        </w:rPr>
        <w:t>)93</w:t>
      </w:r>
      <w:r w:rsidR="00B624DF" w:rsidRPr="008A796A">
        <w:rPr>
          <w:rFonts w:eastAsia="標楷體"/>
          <w:sz w:val="30"/>
          <w:szCs w:val="30"/>
        </w:rPr>
        <w:t>年度財務報告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654"/>
      </w:tblGrid>
      <w:tr w:rsidR="00B624DF" w:rsidRPr="008A796A" w:rsidTr="00EC60C6">
        <w:trPr>
          <w:trHeight w:val="435"/>
        </w:trPr>
        <w:tc>
          <w:tcPr>
            <w:tcW w:w="2093" w:type="dxa"/>
            <w:vMerge w:val="restart"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不實之</w:t>
            </w:r>
            <w:r w:rsidRPr="008A796A">
              <w:rPr>
                <w:rFonts w:eastAsia="標楷體" w:hint="eastAsia"/>
              </w:rPr>
              <w:t>內容</w:t>
            </w:r>
          </w:p>
        </w:tc>
        <w:tc>
          <w:tcPr>
            <w:tcW w:w="7654" w:type="dxa"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【資產負債表】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1.93</w:t>
            </w:r>
            <w:r w:rsidRPr="008A796A">
              <w:rPr>
                <w:rFonts w:eastAsia="標楷體"/>
              </w:rPr>
              <w:t>年度飛雅公司隱匿日眾等公司已逾期帳款約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元，且該等金額原帳列「應收帳款」並未轉列「其他資產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長期應收款」科目，另就已收到貨款，卻仍登載該客戶有欠款計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元已虛偽轉列為「其他資產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催收款」，致虛增「其他資產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元，該金額占「其他資產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催收款」總額</w:t>
            </w:r>
            <w:r w:rsidRPr="008A796A">
              <w:rPr>
                <w:rFonts w:eastAsia="標楷體"/>
              </w:rPr>
              <w:t>139,690,000</w:t>
            </w:r>
            <w:r w:rsidRPr="008A796A">
              <w:rPr>
                <w:rFonts w:eastAsia="標楷體"/>
              </w:rPr>
              <w:t>元約</w:t>
            </w:r>
            <w:r w:rsidRPr="008A796A">
              <w:rPr>
                <w:rFonts w:eastAsia="標楷體"/>
              </w:rPr>
              <w:t>48%</w:t>
            </w:r>
            <w:r w:rsidRPr="008A796A">
              <w:rPr>
                <w:rFonts w:eastAsia="標楷體"/>
              </w:rPr>
              <w:t>。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2.93</w:t>
            </w:r>
            <w:r w:rsidRPr="008A796A">
              <w:rPr>
                <w:rFonts w:eastAsia="標楷體"/>
              </w:rPr>
              <w:t>年度就日眾等公司已逾期之帳款約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元未提列「長期應收款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備抵呆帳」科目，該金額占「長期應收款</w:t>
            </w:r>
            <w:r w:rsidRPr="008A796A">
              <w:rPr>
                <w:rFonts w:eastAsia="標楷體" w:hint="eastAsia"/>
              </w:rPr>
              <w:t>」</w:t>
            </w:r>
            <w:r w:rsidRPr="008A796A">
              <w:rPr>
                <w:rFonts w:eastAsia="標楷體"/>
              </w:rPr>
              <w:t>餘額</w:t>
            </w:r>
            <w:r w:rsidR="00A337C4" w:rsidRPr="008A796A">
              <w:rPr>
                <w:rFonts w:eastAsia="標楷體" w:hint="eastAsia"/>
              </w:rPr>
              <w:t>(</w:t>
            </w:r>
            <w:r w:rsidRPr="008A796A">
              <w:rPr>
                <w:rFonts w:eastAsia="標楷體"/>
              </w:rPr>
              <w:t>若經調整後，即</w:t>
            </w:r>
            <w:r w:rsidRPr="008A796A">
              <w:rPr>
                <w:rFonts w:eastAsia="標楷體"/>
              </w:rPr>
              <w:t>93</w:t>
            </w:r>
            <w:r w:rsidRPr="008A796A">
              <w:rPr>
                <w:rFonts w:eastAsia="標楷體"/>
              </w:rPr>
              <w:t>年度帳載總額</w:t>
            </w:r>
            <w:r w:rsidRPr="008A796A">
              <w:rPr>
                <w:rFonts w:eastAsia="標楷體"/>
              </w:rPr>
              <w:t>139,690,000</w:t>
            </w:r>
            <w:r w:rsidRPr="008A796A">
              <w:rPr>
                <w:rFonts w:eastAsia="標楷體"/>
              </w:rPr>
              <w:t>元及前述逾期調整部分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元，合計</w:t>
            </w:r>
            <w:r w:rsidRPr="008A796A">
              <w:rPr>
                <w:rFonts w:eastAsia="標楷體"/>
              </w:rPr>
              <w:t>206,979,000</w:t>
            </w:r>
            <w:r w:rsidRPr="008A796A">
              <w:rPr>
                <w:rFonts w:eastAsia="標楷體"/>
              </w:rPr>
              <w:t>元</w:t>
            </w:r>
            <w:r w:rsidR="00A337C4" w:rsidRPr="008A796A">
              <w:rPr>
                <w:rFonts w:eastAsia="標楷體" w:hint="eastAsia"/>
              </w:rPr>
              <w:t>)</w:t>
            </w:r>
            <w:r w:rsidR="00A337C4" w:rsidRPr="008A796A">
              <w:rPr>
                <w:rFonts w:eastAsia="標楷體" w:hint="eastAsia"/>
              </w:rPr>
              <w:t>約</w:t>
            </w:r>
            <w:r w:rsidRPr="008A796A">
              <w:rPr>
                <w:rFonts w:eastAsia="標楷體"/>
              </w:rPr>
              <w:t>33%</w:t>
            </w:r>
            <w:r w:rsidRPr="008A796A">
              <w:rPr>
                <w:rFonts w:eastAsia="標楷體"/>
              </w:rPr>
              <w:t>。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3.</w:t>
            </w:r>
            <w:r w:rsidRPr="008A796A">
              <w:rPr>
                <w:rFonts w:eastAsia="標楷體"/>
              </w:rPr>
              <w:t>因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年度隱匿呆帳損失，致使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年淨損低列，並使結轉「待彌補虧損」數</w:t>
            </w:r>
            <w:r w:rsidRPr="008A796A">
              <w:rPr>
                <w:rFonts w:eastAsia="標楷體" w:hint="eastAsia"/>
              </w:rPr>
              <w:t>額</w:t>
            </w:r>
            <w:r w:rsidRPr="008A796A">
              <w:rPr>
                <w:rFonts w:eastAsia="標楷體"/>
              </w:rPr>
              <w:t>低列，故於</w:t>
            </w:r>
            <w:r w:rsidRPr="008A796A">
              <w:rPr>
                <w:rFonts w:eastAsia="標楷體"/>
              </w:rPr>
              <w:t>93</w:t>
            </w:r>
            <w:r w:rsidRPr="008A796A">
              <w:rPr>
                <w:rFonts w:eastAsia="標楷體"/>
              </w:rPr>
              <w:t>年</w:t>
            </w:r>
            <w:r w:rsidRPr="008A796A">
              <w:rPr>
                <w:rFonts w:eastAsia="標楷體"/>
              </w:rPr>
              <w:t>12</w:t>
            </w:r>
            <w:r w:rsidRPr="008A796A">
              <w:rPr>
                <w:rFonts w:eastAsia="標楷體"/>
              </w:rPr>
              <w:t>月底「待彌補虧損」數低列計約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元。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lastRenderedPageBreak/>
              <w:t>4.92</w:t>
            </w:r>
            <w:r w:rsidRPr="008A796A">
              <w:rPr>
                <w:rFonts w:eastAsia="標楷體"/>
              </w:rPr>
              <w:t>年度就帳列「應收帳款」之日眾等公司已逾期帳款約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元未轉列「其他資產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長收應收款」科目，並就已收到貨款，卻仍登載該客戶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如亞太數位菁英</w:t>
            </w:r>
            <w:r w:rsidRPr="008A796A">
              <w:rPr>
                <w:rFonts w:eastAsia="標楷體"/>
              </w:rPr>
              <w:t>...</w:t>
            </w:r>
            <w:r w:rsidRPr="008A796A">
              <w:rPr>
                <w:rFonts w:eastAsia="標楷體"/>
              </w:rPr>
              <w:t>等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有欠款，致虛增「應收帳款」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元，該金額占「應收帳款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總額」</w:t>
            </w:r>
            <w:r w:rsidRPr="008A796A">
              <w:rPr>
                <w:rFonts w:eastAsia="標楷體"/>
              </w:rPr>
              <w:t>255,342,000</w:t>
            </w:r>
            <w:r w:rsidRPr="008A796A">
              <w:rPr>
                <w:rFonts w:eastAsia="標楷體"/>
              </w:rPr>
              <w:t>元約</w:t>
            </w:r>
            <w:r w:rsidRPr="008A796A">
              <w:rPr>
                <w:rFonts w:eastAsia="標楷體"/>
              </w:rPr>
              <w:t>26%</w:t>
            </w:r>
            <w:r w:rsidRPr="008A796A">
              <w:rPr>
                <w:rFonts w:eastAsia="標楷體"/>
              </w:rPr>
              <w:t>。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 w:hint="eastAsia"/>
              </w:rPr>
              <w:t>因財報係二期對照，故</w:t>
            </w:r>
            <w:r w:rsidRPr="008A796A">
              <w:rPr>
                <w:rFonts w:eastAsia="標楷體" w:hint="eastAsia"/>
              </w:rPr>
              <w:t>92</w:t>
            </w:r>
            <w:r w:rsidRPr="008A796A">
              <w:rPr>
                <w:rFonts w:eastAsia="標楷體" w:hint="eastAsia"/>
              </w:rPr>
              <w:t>年度財務報告不實資訊亦會呈現</w:t>
            </w:r>
            <w:r w:rsidRPr="008A796A">
              <w:rPr>
                <w:rFonts w:eastAsia="標楷體"/>
              </w:rPr>
              <w:t>)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5.92</w:t>
            </w:r>
            <w:r w:rsidRPr="008A796A">
              <w:rPr>
                <w:rFonts w:eastAsia="標楷體"/>
              </w:rPr>
              <w:t>年度就日眾等公司已逾期之帳款約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元未提列「長期應收款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備抵呆帳」科目，該金額占「長期應收款</w:t>
            </w:r>
            <w:r w:rsidRPr="008A796A">
              <w:rPr>
                <w:rFonts w:eastAsia="標楷體" w:hint="eastAsia"/>
              </w:rPr>
              <w:t>」</w:t>
            </w:r>
            <w:r w:rsidRPr="008A796A">
              <w:rPr>
                <w:rFonts w:eastAsia="標楷體"/>
              </w:rPr>
              <w:t>餘額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若經調整後，即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年度帳載總額</w:t>
            </w:r>
            <w:r w:rsidRPr="008A796A">
              <w:rPr>
                <w:rFonts w:eastAsia="標楷體"/>
              </w:rPr>
              <w:t>43,065,000</w:t>
            </w:r>
            <w:r w:rsidRPr="008A796A">
              <w:rPr>
                <w:rFonts w:eastAsia="標楷體"/>
              </w:rPr>
              <w:t>元及前述逾期部分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元，合計</w:t>
            </w:r>
            <w:r w:rsidRPr="008A796A">
              <w:rPr>
                <w:rFonts w:eastAsia="標楷體"/>
              </w:rPr>
              <w:t>110,354,000</w:t>
            </w:r>
            <w:r w:rsidRPr="008A796A">
              <w:rPr>
                <w:rFonts w:eastAsia="標楷體"/>
              </w:rPr>
              <w:t>元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約</w:t>
            </w:r>
            <w:r w:rsidRPr="008A796A">
              <w:rPr>
                <w:rFonts w:eastAsia="標楷體"/>
              </w:rPr>
              <w:t>61%</w:t>
            </w:r>
            <w:r w:rsidRPr="008A796A">
              <w:rPr>
                <w:rFonts w:eastAsia="標楷體"/>
              </w:rPr>
              <w:t>。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 w:hint="eastAsia"/>
              </w:rPr>
              <w:t>因財報編製係採</w:t>
            </w:r>
            <w:r w:rsidRPr="008A796A">
              <w:rPr>
                <w:rFonts w:eastAsia="標楷體"/>
              </w:rPr>
              <w:t>二期對照</w:t>
            </w:r>
            <w:r w:rsidRPr="008A796A">
              <w:rPr>
                <w:rFonts w:eastAsia="標楷體" w:hint="eastAsia"/>
              </w:rPr>
              <w:t>，故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</w:t>
            </w:r>
            <w:r w:rsidRPr="008A796A">
              <w:rPr>
                <w:rFonts w:eastAsia="標楷體" w:hint="eastAsia"/>
              </w:rPr>
              <w:t>度財務報告之</w:t>
            </w:r>
            <w:r w:rsidRPr="008A796A">
              <w:rPr>
                <w:rFonts w:eastAsia="標楷體"/>
              </w:rPr>
              <w:t>不實資訊</w:t>
            </w:r>
            <w:r w:rsidRPr="008A796A">
              <w:rPr>
                <w:rFonts w:eastAsia="標楷體" w:hint="eastAsia"/>
              </w:rPr>
              <w:t>亦會呈現</w:t>
            </w:r>
            <w:r w:rsidRPr="008A796A">
              <w:rPr>
                <w:rFonts w:eastAsia="標楷體"/>
              </w:rPr>
              <w:t>)</w:t>
            </w:r>
          </w:p>
        </w:tc>
      </w:tr>
      <w:tr w:rsidR="00B624DF" w:rsidRPr="008A796A" w:rsidTr="00EC60C6">
        <w:trPr>
          <w:trHeight w:val="420"/>
        </w:trPr>
        <w:tc>
          <w:tcPr>
            <w:tcW w:w="2093" w:type="dxa"/>
            <w:vMerge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</w:p>
        </w:tc>
        <w:tc>
          <w:tcPr>
            <w:tcW w:w="7654" w:type="dxa"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【損益表】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隱匿「呆帳損失」科目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於管理及總務費用項下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金額約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元，該隱匿金額占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年度營業收入約</w:t>
            </w:r>
            <w:r w:rsidRPr="008A796A">
              <w:rPr>
                <w:rFonts w:eastAsia="標楷體"/>
              </w:rPr>
              <w:t>8.4%</w:t>
            </w:r>
            <w:r w:rsidRPr="008A796A">
              <w:rPr>
                <w:rFonts w:eastAsia="標楷體"/>
              </w:rPr>
              <w:t>，且影響損益金額高達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元。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 w:hint="eastAsia"/>
              </w:rPr>
              <w:t>因財報編製係採二期對照，故</w:t>
            </w:r>
            <w:r w:rsidRPr="008A796A">
              <w:rPr>
                <w:rFonts w:eastAsia="標楷體" w:hint="eastAsia"/>
              </w:rPr>
              <w:t>92</w:t>
            </w:r>
            <w:r w:rsidRPr="008A796A">
              <w:rPr>
                <w:rFonts w:eastAsia="標楷體" w:hint="eastAsia"/>
              </w:rPr>
              <w:t>年度不實資訊亦會呈現</w:t>
            </w:r>
            <w:r w:rsidRPr="008A796A">
              <w:rPr>
                <w:rFonts w:eastAsia="標楷體"/>
              </w:rPr>
              <w:t>)</w:t>
            </w:r>
          </w:p>
        </w:tc>
      </w:tr>
      <w:tr w:rsidR="00B624DF" w:rsidRPr="008A796A" w:rsidTr="00EC60C6">
        <w:trPr>
          <w:trHeight w:val="210"/>
        </w:trPr>
        <w:tc>
          <w:tcPr>
            <w:tcW w:w="2093" w:type="dxa"/>
            <w:vMerge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</w:p>
        </w:tc>
        <w:tc>
          <w:tcPr>
            <w:tcW w:w="7654" w:type="dxa"/>
            <w:shd w:val="clear" w:color="auto" w:fill="auto"/>
          </w:tcPr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【附註及其他】</w:t>
            </w:r>
            <w:r w:rsidRPr="008A796A">
              <w:rPr>
                <w:rFonts w:eastAsia="標楷體"/>
              </w:rPr>
              <w:tab/>
            </w:r>
          </w:p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1.</w:t>
            </w:r>
            <w:r w:rsidRPr="008A796A">
              <w:rPr>
                <w:rFonts w:eastAsia="標楷體"/>
              </w:rPr>
              <w:t>虛偽不實記載</w:t>
            </w:r>
            <w:r w:rsidRPr="008A796A">
              <w:rPr>
                <w:rFonts w:eastAsia="標楷體" w:hint="eastAsia"/>
              </w:rPr>
              <w:t>處包括：</w:t>
            </w:r>
          </w:p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(</w:t>
            </w:r>
            <w:r w:rsidRPr="008A796A">
              <w:rPr>
                <w:rFonts w:eastAsia="標楷體"/>
              </w:rPr>
              <w:t>1</w:t>
            </w:r>
            <w:r w:rsidRPr="008A796A">
              <w:rPr>
                <w:rFonts w:eastAsia="標楷體" w:hint="eastAsia"/>
              </w:rPr>
              <w:t>)</w:t>
            </w:r>
            <w:r w:rsidRPr="008A796A">
              <w:rPr>
                <w:rFonts w:eastAsia="標楷體"/>
              </w:rPr>
              <w:t>附註三應收帳款。</w:t>
            </w:r>
          </w:p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(</w:t>
            </w:r>
            <w:r w:rsidRPr="008A796A">
              <w:rPr>
                <w:rFonts w:eastAsia="標楷體"/>
              </w:rPr>
              <w:t>2</w:t>
            </w:r>
            <w:r w:rsidRPr="008A796A">
              <w:rPr>
                <w:rFonts w:eastAsia="標楷體" w:hint="eastAsia"/>
              </w:rPr>
              <w:t>)</w:t>
            </w:r>
            <w:r w:rsidRPr="008A796A">
              <w:rPr>
                <w:rFonts w:eastAsia="標楷體"/>
              </w:rPr>
              <w:t>飛雅公司實際上就台灣岱凱、三容資訊等公司之貨款於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年間已全部收齊，惟於</w:t>
            </w:r>
            <w:r w:rsidRPr="008A796A">
              <w:rPr>
                <w:rFonts w:eastAsia="標楷體"/>
              </w:rPr>
              <w:t>93</w:t>
            </w:r>
            <w:r w:rsidRPr="008A796A">
              <w:rPr>
                <w:rFonts w:eastAsia="標楷體"/>
              </w:rPr>
              <w:t>年</w:t>
            </w:r>
            <w:r w:rsidRPr="008A796A">
              <w:rPr>
                <w:rFonts w:eastAsia="標楷體"/>
              </w:rPr>
              <w:t>12</w:t>
            </w:r>
            <w:r w:rsidRPr="008A796A">
              <w:rPr>
                <w:rFonts w:eastAsia="標楷體"/>
              </w:rPr>
              <w:t>月底</w:t>
            </w:r>
            <w:r w:rsidRPr="008A796A">
              <w:rPr>
                <w:rFonts w:eastAsia="標楷體" w:hint="eastAsia"/>
              </w:rPr>
              <w:t>「</w:t>
            </w:r>
            <w:r w:rsidRPr="008A796A">
              <w:rPr>
                <w:rFonts w:eastAsia="標楷體"/>
              </w:rPr>
              <w:t>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催收帳款明細表</w:t>
            </w:r>
            <w:r w:rsidRPr="008A796A">
              <w:rPr>
                <w:rFonts w:eastAsia="標楷體" w:hint="eastAsia"/>
              </w:rPr>
              <w:t>」仍</w:t>
            </w:r>
            <w:r w:rsidRPr="008A796A">
              <w:rPr>
                <w:rFonts w:eastAsia="標楷體"/>
              </w:rPr>
              <w:t>登載該等公司</w:t>
            </w:r>
            <w:r w:rsidRPr="008A796A">
              <w:rPr>
                <w:rFonts w:eastAsia="標楷體" w:hint="eastAsia"/>
              </w:rPr>
              <w:t>尚</w:t>
            </w:r>
            <w:r w:rsidRPr="008A796A">
              <w:rPr>
                <w:rFonts w:eastAsia="標楷體"/>
              </w:rPr>
              <w:t>欠飛雅公司貨款，</w:t>
            </w:r>
            <w:r w:rsidRPr="008A796A">
              <w:rPr>
                <w:rFonts w:eastAsia="標楷體" w:hint="eastAsia"/>
              </w:rPr>
              <w:t>是</w:t>
            </w:r>
            <w:r w:rsidRPr="008A796A">
              <w:rPr>
                <w:rFonts w:eastAsia="標楷體"/>
              </w:rPr>
              <w:t>該明細表未正確記載。</w:t>
            </w:r>
          </w:p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2.</w:t>
            </w:r>
            <w:r w:rsidRPr="008A796A">
              <w:rPr>
                <w:rFonts w:eastAsia="標楷體"/>
              </w:rPr>
              <w:t>隱匿不實資訊</w:t>
            </w:r>
            <w:r w:rsidRPr="008A796A">
              <w:rPr>
                <w:rFonts w:eastAsia="標楷體" w:hint="eastAsia"/>
              </w:rPr>
              <w:t>處包括</w:t>
            </w:r>
            <w:r w:rsidRPr="008A796A">
              <w:rPr>
                <w:rFonts w:eastAsia="標楷體"/>
              </w:rPr>
              <w:t>：</w:t>
            </w:r>
          </w:p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故意沖銷已逾期未收回之應收帳項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日眾等公司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，且未將該等應收帳款轉列「其他資產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催收款」項下，致「其他資產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催收款」明細表隱匿該等之交易資訊。</w:t>
            </w:r>
          </w:p>
        </w:tc>
      </w:tr>
    </w:tbl>
    <w:p w:rsidR="0050339B" w:rsidRPr="008A796A" w:rsidRDefault="0050339B" w:rsidP="00B624DF">
      <w:pPr>
        <w:spacing w:line="480" w:lineRule="exact"/>
        <w:rPr>
          <w:rFonts w:eastAsia="標楷體"/>
          <w:sz w:val="30"/>
          <w:szCs w:val="30"/>
        </w:rPr>
      </w:pPr>
    </w:p>
    <w:p w:rsidR="00B624DF" w:rsidRPr="008A796A" w:rsidRDefault="00B624DF" w:rsidP="00B624DF">
      <w:pPr>
        <w:spacing w:line="480" w:lineRule="exact"/>
        <w:rPr>
          <w:rFonts w:eastAsia="標楷體"/>
          <w:sz w:val="30"/>
          <w:szCs w:val="30"/>
        </w:rPr>
      </w:pPr>
      <w:r w:rsidRPr="008A796A">
        <w:rPr>
          <w:rFonts w:eastAsia="標楷體"/>
          <w:sz w:val="30"/>
          <w:szCs w:val="30"/>
        </w:rPr>
        <w:t>(</w:t>
      </w:r>
      <w:r w:rsidR="009348E0" w:rsidRPr="008A796A">
        <w:rPr>
          <w:rFonts w:eastAsia="標楷體" w:hint="eastAsia"/>
          <w:sz w:val="30"/>
          <w:szCs w:val="30"/>
        </w:rPr>
        <w:t>三</w:t>
      </w:r>
      <w:r w:rsidRPr="008A796A">
        <w:rPr>
          <w:rFonts w:eastAsia="標楷體"/>
          <w:sz w:val="30"/>
          <w:szCs w:val="30"/>
        </w:rPr>
        <w:t>)94</w:t>
      </w:r>
      <w:r w:rsidRPr="008A796A">
        <w:rPr>
          <w:rFonts w:eastAsia="標楷體"/>
          <w:sz w:val="30"/>
          <w:szCs w:val="30"/>
        </w:rPr>
        <w:t>年上半年度財務報告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654"/>
      </w:tblGrid>
      <w:tr w:rsidR="00B624DF" w:rsidRPr="008A796A" w:rsidTr="00EC60C6">
        <w:trPr>
          <w:trHeight w:val="435"/>
        </w:trPr>
        <w:tc>
          <w:tcPr>
            <w:tcW w:w="2093" w:type="dxa"/>
            <w:vMerge w:val="restart"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不實之</w:t>
            </w:r>
            <w:r w:rsidRPr="008A796A">
              <w:rPr>
                <w:rFonts w:eastAsia="標楷體" w:hint="eastAsia"/>
              </w:rPr>
              <w:t>內容</w:t>
            </w:r>
          </w:p>
        </w:tc>
        <w:tc>
          <w:tcPr>
            <w:tcW w:w="7654" w:type="dxa"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【資產負債表】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1.94</w:t>
            </w:r>
            <w:r w:rsidRPr="008A796A">
              <w:rPr>
                <w:rFonts w:eastAsia="標楷體"/>
              </w:rPr>
              <w:t>年上半年度飛雅公司隱匿日眾等公司已逾期帳款約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</w:t>
            </w:r>
            <w:r w:rsidRPr="008A796A">
              <w:rPr>
                <w:rFonts w:eastAsia="標楷體"/>
              </w:rPr>
              <w:lastRenderedPageBreak/>
              <w:t>且該等金額原帳列「應收帳款」並未轉列「其他資產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長期應收款」科目，另就已收到貨款，卻仍登載該客戶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如亞太數位菁英</w:t>
            </w:r>
            <w:r w:rsidRPr="008A796A">
              <w:rPr>
                <w:rFonts w:eastAsia="標楷體"/>
              </w:rPr>
              <w:t>...</w:t>
            </w:r>
            <w:r w:rsidRPr="008A796A">
              <w:rPr>
                <w:rFonts w:eastAsia="標楷體"/>
              </w:rPr>
              <w:t>等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有欠款計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元已虛偽轉列為「其他資產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催收款」，致虛增「其他資產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元，該不實金額占「其他資產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催收款」總額</w:t>
            </w:r>
            <w:r w:rsidRPr="008A796A">
              <w:rPr>
                <w:rFonts w:eastAsia="標楷體"/>
              </w:rPr>
              <w:t>174,617,000</w:t>
            </w:r>
            <w:r w:rsidRPr="008A796A">
              <w:rPr>
                <w:rFonts w:eastAsia="標楷體"/>
              </w:rPr>
              <w:t>元約</w:t>
            </w:r>
            <w:r w:rsidRPr="008A796A">
              <w:rPr>
                <w:rFonts w:eastAsia="標楷體"/>
              </w:rPr>
              <w:t>38%</w:t>
            </w:r>
            <w:r w:rsidRPr="008A796A">
              <w:rPr>
                <w:rFonts w:eastAsia="標楷體"/>
              </w:rPr>
              <w:t>。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2.94</w:t>
            </w:r>
            <w:r w:rsidRPr="008A796A">
              <w:rPr>
                <w:rFonts w:eastAsia="標楷體"/>
              </w:rPr>
              <w:t>年上半年就日眾等公司已逾期之帳款約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元未提列「長期應收款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備抵呆帳」科目，該金額占「長期應收款餘額」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若經調整後，即</w:t>
            </w:r>
            <w:r w:rsidRPr="008A796A">
              <w:rPr>
                <w:rFonts w:eastAsia="標楷體"/>
              </w:rPr>
              <w:t>94</w:t>
            </w:r>
            <w:r w:rsidRPr="008A796A">
              <w:rPr>
                <w:rFonts w:eastAsia="標楷體"/>
              </w:rPr>
              <w:t>年上半年帳載總額</w:t>
            </w:r>
            <w:r w:rsidRPr="008A796A">
              <w:rPr>
                <w:rFonts w:eastAsia="標楷體"/>
              </w:rPr>
              <w:t>174,617,000</w:t>
            </w:r>
            <w:r w:rsidRPr="008A796A">
              <w:rPr>
                <w:rFonts w:eastAsia="標楷體"/>
              </w:rPr>
              <w:t>元及前述逾期部分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元，合計</w:t>
            </w:r>
            <w:r w:rsidRPr="008A796A">
              <w:rPr>
                <w:rFonts w:eastAsia="標楷體"/>
              </w:rPr>
              <w:t>241,906,000</w:t>
            </w:r>
            <w:r w:rsidRPr="008A796A">
              <w:rPr>
                <w:rFonts w:eastAsia="標楷體"/>
              </w:rPr>
              <w:t>元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約</w:t>
            </w:r>
            <w:r w:rsidRPr="008A796A">
              <w:rPr>
                <w:rFonts w:eastAsia="標楷體"/>
              </w:rPr>
              <w:t>28%</w:t>
            </w:r>
            <w:r w:rsidRPr="008A796A">
              <w:rPr>
                <w:rFonts w:eastAsia="標楷體"/>
              </w:rPr>
              <w:t>。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3.</w:t>
            </w:r>
            <w:r w:rsidRPr="008A796A">
              <w:rPr>
                <w:rFonts w:eastAsia="標楷體"/>
              </w:rPr>
              <w:t>因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年度隱匿呆帳損失，致使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年淨損低列，並使結轉「待彌補虧損」數低列，故</w:t>
            </w:r>
            <w:r w:rsidRPr="008A796A">
              <w:rPr>
                <w:rFonts w:eastAsia="標楷體" w:hint="eastAsia"/>
              </w:rPr>
              <w:t>截至</w:t>
            </w:r>
            <w:r w:rsidRPr="008A796A">
              <w:rPr>
                <w:rFonts w:eastAsia="標楷體"/>
              </w:rPr>
              <w:t>94</w:t>
            </w:r>
            <w:r w:rsidRPr="008A796A">
              <w:rPr>
                <w:rFonts w:eastAsia="標楷體"/>
              </w:rPr>
              <w:t>年</w:t>
            </w:r>
            <w:r w:rsidRPr="008A796A">
              <w:rPr>
                <w:rFonts w:eastAsia="標楷體"/>
              </w:rPr>
              <w:t>6</w:t>
            </w:r>
            <w:r w:rsidRPr="008A796A">
              <w:rPr>
                <w:rFonts w:eastAsia="標楷體"/>
              </w:rPr>
              <w:t>月底「待彌補虧損」數低列計約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元。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4.93</w:t>
            </w:r>
            <w:r w:rsidRPr="008A796A">
              <w:rPr>
                <w:rFonts w:eastAsia="標楷體"/>
              </w:rPr>
              <w:t>年上半年</w:t>
            </w:r>
            <w:r w:rsidRPr="008A796A">
              <w:rPr>
                <w:rFonts w:eastAsia="標楷體" w:hint="eastAsia"/>
              </w:rPr>
              <w:t>度</w:t>
            </w:r>
            <w:r w:rsidRPr="008A796A">
              <w:rPr>
                <w:rFonts w:eastAsia="標楷體"/>
              </w:rPr>
              <w:t>帳列「應收帳款」之日眾等公司已逾期帳款約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元未轉列「其他資產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長收應收款」科目，並就已收到貨款，卻仍登載該客戶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如亞太數位菁英</w:t>
            </w:r>
            <w:r w:rsidRPr="008A796A">
              <w:rPr>
                <w:rFonts w:eastAsia="標楷體"/>
              </w:rPr>
              <w:t>...</w:t>
            </w:r>
            <w:r w:rsidRPr="008A796A">
              <w:rPr>
                <w:rFonts w:eastAsia="標楷體"/>
              </w:rPr>
              <w:t>等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有欠款，致虛增「應收帳款」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元，該金額占「應收帳款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總額」</w:t>
            </w:r>
            <w:r w:rsidRPr="008A796A">
              <w:rPr>
                <w:rFonts w:eastAsia="標楷體"/>
              </w:rPr>
              <w:t>275,225,000</w:t>
            </w:r>
            <w:r w:rsidRPr="008A796A">
              <w:rPr>
                <w:rFonts w:eastAsia="標楷體"/>
              </w:rPr>
              <w:t>元約</w:t>
            </w:r>
            <w:r w:rsidRPr="008A796A">
              <w:rPr>
                <w:rFonts w:eastAsia="標楷體"/>
              </w:rPr>
              <w:t>25%</w:t>
            </w:r>
            <w:r w:rsidRPr="008A796A">
              <w:rPr>
                <w:rFonts w:eastAsia="標楷體"/>
              </w:rPr>
              <w:t>。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 w:hint="eastAsia"/>
              </w:rPr>
              <w:t>因財報編製採</w:t>
            </w:r>
            <w:r w:rsidRPr="008A796A">
              <w:rPr>
                <w:rFonts w:eastAsia="標楷體"/>
              </w:rPr>
              <w:t>二期對照</w:t>
            </w:r>
            <w:r w:rsidRPr="008A796A">
              <w:rPr>
                <w:rFonts w:eastAsia="標楷體" w:hint="eastAsia"/>
              </w:rPr>
              <w:t>，故</w:t>
            </w:r>
            <w:r w:rsidRPr="008A796A">
              <w:rPr>
                <w:rFonts w:eastAsia="標楷體"/>
              </w:rPr>
              <w:t>93</w:t>
            </w:r>
            <w:r w:rsidRPr="008A796A">
              <w:rPr>
                <w:rFonts w:eastAsia="標楷體"/>
              </w:rPr>
              <w:t>年上半年不實資訊</w:t>
            </w:r>
            <w:r w:rsidRPr="008A796A">
              <w:rPr>
                <w:rFonts w:eastAsia="標楷體" w:hint="eastAsia"/>
              </w:rPr>
              <w:t>亦會呈現</w:t>
            </w:r>
            <w:r w:rsidRPr="008A796A">
              <w:rPr>
                <w:rFonts w:eastAsia="標楷體"/>
              </w:rPr>
              <w:t>)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5.93</w:t>
            </w:r>
            <w:r w:rsidRPr="008A796A">
              <w:rPr>
                <w:rFonts w:eastAsia="標楷體"/>
              </w:rPr>
              <w:t>年上半年就日眾等公司已逾期之帳款約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元未提列「長期應收款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備抵呆帳」科目，該金額占「長期應收款</w:t>
            </w:r>
            <w:r w:rsidRPr="008A796A">
              <w:rPr>
                <w:rFonts w:eastAsia="標楷體" w:hint="eastAsia"/>
              </w:rPr>
              <w:t>」</w:t>
            </w:r>
            <w:r w:rsidRPr="008A796A">
              <w:rPr>
                <w:rFonts w:eastAsia="標楷體"/>
              </w:rPr>
              <w:t>餘額</w:t>
            </w:r>
            <w:r w:rsidRPr="008A796A">
              <w:rPr>
                <w:rFonts w:eastAsia="標楷體"/>
              </w:rPr>
              <w:t xml:space="preserve"> (</w:t>
            </w:r>
            <w:r w:rsidRPr="008A796A">
              <w:rPr>
                <w:rFonts w:eastAsia="標楷體"/>
              </w:rPr>
              <w:t>若經調整後，即</w:t>
            </w:r>
            <w:r w:rsidRPr="008A796A">
              <w:rPr>
                <w:rFonts w:eastAsia="標楷體"/>
              </w:rPr>
              <w:t>93</w:t>
            </w:r>
            <w:r w:rsidRPr="008A796A">
              <w:rPr>
                <w:rFonts w:eastAsia="標楷體"/>
              </w:rPr>
              <w:t>年上半年帳載總額</w:t>
            </w:r>
            <w:r w:rsidRPr="008A796A">
              <w:rPr>
                <w:rFonts w:eastAsia="標楷體"/>
              </w:rPr>
              <w:t>53,408,000</w:t>
            </w:r>
            <w:r w:rsidRPr="008A796A">
              <w:rPr>
                <w:rFonts w:eastAsia="標楷體"/>
              </w:rPr>
              <w:t>元及前述逾期部分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元，合計</w:t>
            </w:r>
            <w:r w:rsidRPr="008A796A">
              <w:rPr>
                <w:rFonts w:eastAsia="標楷體"/>
              </w:rPr>
              <w:t>120,697,000</w:t>
            </w:r>
            <w:r w:rsidRPr="008A796A">
              <w:rPr>
                <w:rFonts w:eastAsia="標楷體"/>
              </w:rPr>
              <w:t>元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約</w:t>
            </w:r>
            <w:r w:rsidRPr="008A796A">
              <w:rPr>
                <w:rFonts w:eastAsia="標楷體"/>
              </w:rPr>
              <w:t>56%</w:t>
            </w:r>
            <w:r w:rsidRPr="008A796A">
              <w:rPr>
                <w:rFonts w:eastAsia="標楷體"/>
              </w:rPr>
              <w:t>。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 w:hint="eastAsia"/>
              </w:rPr>
              <w:t>因財報編製採二期對照，故</w:t>
            </w:r>
            <w:r w:rsidRPr="008A796A">
              <w:rPr>
                <w:rFonts w:eastAsia="標楷體" w:hint="eastAsia"/>
              </w:rPr>
              <w:t>93</w:t>
            </w:r>
            <w:r w:rsidRPr="008A796A">
              <w:rPr>
                <w:rFonts w:eastAsia="標楷體" w:hint="eastAsia"/>
              </w:rPr>
              <w:t>年上半年不實資訊亦會呈現</w:t>
            </w:r>
            <w:r w:rsidRPr="008A796A">
              <w:rPr>
                <w:rFonts w:eastAsia="標楷體"/>
              </w:rPr>
              <w:t>)</w:t>
            </w:r>
          </w:p>
        </w:tc>
      </w:tr>
      <w:tr w:rsidR="00B624DF" w:rsidRPr="008A796A" w:rsidTr="00EC60C6">
        <w:trPr>
          <w:trHeight w:val="210"/>
        </w:trPr>
        <w:tc>
          <w:tcPr>
            <w:tcW w:w="2093" w:type="dxa"/>
            <w:vMerge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</w:p>
        </w:tc>
        <w:tc>
          <w:tcPr>
            <w:tcW w:w="7654" w:type="dxa"/>
            <w:shd w:val="clear" w:color="auto" w:fill="auto"/>
          </w:tcPr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【</w:t>
            </w:r>
            <w:r w:rsidRPr="008A796A">
              <w:rPr>
                <w:rFonts w:eastAsia="標楷體"/>
              </w:rPr>
              <w:t>附註及其他</w:t>
            </w:r>
            <w:r w:rsidRPr="008A796A">
              <w:rPr>
                <w:rFonts w:eastAsia="標楷體" w:hint="eastAsia"/>
              </w:rPr>
              <w:t>】</w:t>
            </w:r>
            <w:r w:rsidRPr="008A796A">
              <w:rPr>
                <w:rFonts w:eastAsia="標楷體"/>
              </w:rPr>
              <w:tab/>
            </w:r>
          </w:p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1.</w:t>
            </w:r>
            <w:r w:rsidRPr="008A796A">
              <w:rPr>
                <w:rFonts w:eastAsia="標楷體"/>
              </w:rPr>
              <w:t>虛偽不實記載</w:t>
            </w:r>
            <w:r w:rsidRPr="008A796A">
              <w:rPr>
                <w:rFonts w:eastAsia="標楷體" w:hint="eastAsia"/>
              </w:rPr>
              <w:t>處包括</w:t>
            </w:r>
            <w:r w:rsidRPr="008A796A">
              <w:rPr>
                <w:rFonts w:eastAsia="標楷體"/>
              </w:rPr>
              <w:t>：</w:t>
            </w:r>
          </w:p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(</w:t>
            </w:r>
            <w:r w:rsidRPr="008A796A">
              <w:rPr>
                <w:rFonts w:eastAsia="標楷體"/>
              </w:rPr>
              <w:t>1</w:t>
            </w:r>
            <w:r w:rsidRPr="008A796A">
              <w:rPr>
                <w:rFonts w:eastAsia="標楷體" w:hint="eastAsia"/>
              </w:rPr>
              <w:t>)</w:t>
            </w:r>
            <w:r w:rsidRPr="008A796A">
              <w:rPr>
                <w:rFonts w:eastAsia="標楷體"/>
              </w:rPr>
              <w:t>附註四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九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其他資產。</w:t>
            </w:r>
          </w:p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(</w:t>
            </w:r>
            <w:r w:rsidRPr="008A796A">
              <w:rPr>
                <w:rFonts w:eastAsia="標楷體"/>
              </w:rPr>
              <w:t>2</w:t>
            </w:r>
            <w:r w:rsidRPr="008A796A">
              <w:rPr>
                <w:rFonts w:eastAsia="標楷體" w:hint="eastAsia"/>
              </w:rPr>
              <w:t>)</w:t>
            </w:r>
            <w:r w:rsidRPr="008A796A">
              <w:rPr>
                <w:rFonts w:eastAsia="標楷體"/>
              </w:rPr>
              <w:t>飛雅公司實際上就台灣岱凱、三容資訊、亞太數位等公司之貨款於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年間已全部收齊，惟於</w:t>
            </w:r>
            <w:r w:rsidRPr="008A796A">
              <w:rPr>
                <w:rFonts w:eastAsia="標楷體"/>
              </w:rPr>
              <w:t>9</w:t>
            </w:r>
            <w:r w:rsidRPr="008A796A">
              <w:rPr>
                <w:rFonts w:eastAsia="標楷體" w:hint="eastAsia"/>
              </w:rPr>
              <w:t>4</w:t>
            </w:r>
            <w:r w:rsidRPr="008A796A">
              <w:rPr>
                <w:rFonts w:eastAsia="標楷體"/>
              </w:rPr>
              <w:t>年</w:t>
            </w:r>
            <w:r w:rsidRPr="008A796A">
              <w:rPr>
                <w:rFonts w:eastAsia="標楷體" w:hint="eastAsia"/>
              </w:rPr>
              <w:t>6</w:t>
            </w:r>
            <w:r w:rsidRPr="008A796A">
              <w:rPr>
                <w:rFonts w:eastAsia="標楷體"/>
              </w:rPr>
              <w:t>月底</w:t>
            </w:r>
            <w:r w:rsidRPr="008A796A">
              <w:rPr>
                <w:rFonts w:eastAsia="標楷體" w:hint="eastAsia"/>
              </w:rPr>
              <w:t>「</w:t>
            </w:r>
            <w:r w:rsidRPr="008A796A">
              <w:rPr>
                <w:rFonts w:eastAsia="標楷體"/>
              </w:rPr>
              <w:t>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催收帳款明細表</w:t>
            </w:r>
            <w:r w:rsidRPr="008A796A">
              <w:rPr>
                <w:rFonts w:eastAsia="標楷體" w:hint="eastAsia"/>
              </w:rPr>
              <w:t>」仍</w:t>
            </w:r>
            <w:r w:rsidRPr="008A796A">
              <w:rPr>
                <w:rFonts w:eastAsia="標楷體"/>
              </w:rPr>
              <w:t>登載該等公司</w:t>
            </w:r>
            <w:r w:rsidRPr="008A796A">
              <w:rPr>
                <w:rFonts w:eastAsia="標楷體" w:hint="eastAsia"/>
              </w:rPr>
              <w:t>尚</w:t>
            </w:r>
            <w:r w:rsidRPr="008A796A">
              <w:rPr>
                <w:rFonts w:eastAsia="標楷體"/>
              </w:rPr>
              <w:t>欠飛雅公司貨款，</w:t>
            </w:r>
            <w:r w:rsidRPr="008A796A">
              <w:rPr>
                <w:rFonts w:eastAsia="標楷體" w:hint="eastAsia"/>
              </w:rPr>
              <w:t>是</w:t>
            </w:r>
            <w:r w:rsidRPr="008A796A">
              <w:rPr>
                <w:rFonts w:eastAsia="標楷體"/>
              </w:rPr>
              <w:t>該明細表未正確記載。</w:t>
            </w:r>
          </w:p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2.</w:t>
            </w:r>
            <w:r w:rsidRPr="008A796A">
              <w:rPr>
                <w:rFonts w:eastAsia="標楷體"/>
              </w:rPr>
              <w:t>隱匿不實資訊</w:t>
            </w:r>
            <w:r w:rsidRPr="008A796A">
              <w:rPr>
                <w:rFonts w:eastAsia="標楷體" w:hint="eastAsia"/>
              </w:rPr>
              <w:t>處包括：</w:t>
            </w:r>
          </w:p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lastRenderedPageBreak/>
              <w:t>故意沖銷已逾期未收回之應收帳項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日眾等公司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，且未將該等應收帳款轉列「其他資產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催收款」項下，致「其他資產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催收款」明細表隱匿該等之交易資訊。</w:t>
            </w:r>
          </w:p>
        </w:tc>
      </w:tr>
    </w:tbl>
    <w:p w:rsidR="00B624DF" w:rsidRPr="008A796A" w:rsidRDefault="00B624DF" w:rsidP="00B624DF">
      <w:pPr>
        <w:spacing w:line="480" w:lineRule="exact"/>
        <w:rPr>
          <w:rFonts w:eastAsia="標楷體"/>
          <w:sz w:val="30"/>
          <w:szCs w:val="30"/>
        </w:rPr>
      </w:pPr>
    </w:p>
    <w:p w:rsidR="00B624DF" w:rsidRPr="008A796A" w:rsidRDefault="00B624DF" w:rsidP="00B624DF">
      <w:pPr>
        <w:spacing w:line="480" w:lineRule="exact"/>
        <w:rPr>
          <w:rFonts w:eastAsia="標楷體"/>
          <w:sz w:val="30"/>
          <w:szCs w:val="30"/>
        </w:rPr>
      </w:pPr>
      <w:r w:rsidRPr="008A796A">
        <w:rPr>
          <w:rFonts w:eastAsia="標楷體"/>
          <w:sz w:val="30"/>
          <w:szCs w:val="30"/>
        </w:rPr>
        <w:t>(</w:t>
      </w:r>
      <w:r w:rsidR="009348E0" w:rsidRPr="008A796A">
        <w:rPr>
          <w:rFonts w:eastAsia="標楷體" w:hint="eastAsia"/>
          <w:sz w:val="30"/>
          <w:szCs w:val="30"/>
        </w:rPr>
        <w:t>四</w:t>
      </w:r>
      <w:r w:rsidRPr="008A796A">
        <w:rPr>
          <w:rFonts w:eastAsia="標楷體"/>
          <w:sz w:val="30"/>
          <w:szCs w:val="30"/>
        </w:rPr>
        <w:t>)94</w:t>
      </w:r>
      <w:r w:rsidRPr="008A796A">
        <w:rPr>
          <w:rFonts w:eastAsia="標楷體"/>
          <w:sz w:val="30"/>
          <w:szCs w:val="30"/>
        </w:rPr>
        <w:t>年度財務報告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654"/>
      </w:tblGrid>
      <w:tr w:rsidR="00B624DF" w:rsidRPr="008A796A" w:rsidTr="00EC60C6">
        <w:trPr>
          <w:trHeight w:val="435"/>
        </w:trPr>
        <w:tc>
          <w:tcPr>
            <w:tcW w:w="2093" w:type="dxa"/>
            <w:vMerge w:val="restart"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不實之</w:t>
            </w:r>
            <w:r w:rsidRPr="008A796A">
              <w:rPr>
                <w:rFonts w:eastAsia="標楷體" w:hint="eastAsia"/>
              </w:rPr>
              <w:t>內容</w:t>
            </w:r>
          </w:p>
        </w:tc>
        <w:tc>
          <w:tcPr>
            <w:tcW w:w="7654" w:type="dxa"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【資產負債表】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1.94</w:t>
            </w:r>
            <w:r w:rsidRPr="008A796A">
              <w:rPr>
                <w:rFonts w:eastAsia="標楷體"/>
              </w:rPr>
              <w:t>年度飛雅公司隱匿日眾等公司已逾期帳款約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元，且該等金額原帳列「應收帳款」並未轉列「其他資產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長期應收款」科目，另就已收到貨款，卻仍登載該客戶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三容資訊</w:t>
            </w:r>
            <w:r w:rsidRPr="008A796A">
              <w:rPr>
                <w:rFonts w:eastAsia="標楷體"/>
              </w:rPr>
              <w:t>...</w:t>
            </w:r>
            <w:r w:rsidRPr="008A796A">
              <w:rPr>
                <w:rFonts w:eastAsia="標楷體"/>
              </w:rPr>
              <w:t>等公司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有欠款計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元已虛偽轉列為「其他資產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催收款」，致虛增「其他資產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元，該不實金額占「其他資產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催收款」總額</w:t>
            </w:r>
            <w:r w:rsidRPr="008A796A">
              <w:rPr>
                <w:rFonts w:eastAsia="標楷體"/>
              </w:rPr>
              <w:t>178,644,000</w:t>
            </w:r>
            <w:r w:rsidRPr="008A796A">
              <w:rPr>
                <w:rFonts w:eastAsia="標楷體"/>
              </w:rPr>
              <w:t>元約</w:t>
            </w:r>
            <w:r w:rsidRPr="008A796A">
              <w:rPr>
                <w:rFonts w:eastAsia="標楷體"/>
              </w:rPr>
              <w:t>38%</w:t>
            </w:r>
            <w:r w:rsidRPr="008A796A">
              <w:rPr>
                <w:rFonts w:eastAsia="標楷體"/>
              </w:rPr>
              <w:t>。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2.94</w:t>
            </w:r>
            <w:r w:rsidRPr="008A796A">
              <w:rPr>
                <w:rFonts w:eastAsia="標楷體"/>
              </w:rPr>
              <w:t>年度就日眾等公司已逾期之帳款約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元未提列「長期應收款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備抵呆帳」科目，該金額占「長期應收款餘額」</w:t>
            </w:r>
            <w:r w:rsidRPr="008A796A">
              <w:rPr>
                <w:rFonts w:eastAsia="標楷體" w:hint="eastAsia"/>
              </w:rPr>
              <w:t>(</w:t>
            </w:r>
            <w:r w:rsidRPr="008A796A">
              <w:rPr>
                <w:rFonts w:eastAsia="標楷體"/>
              </w:rPr>
              <w:t>若經調整後，即</w:t>
            </w:r>
            <w:r w:rsidRPr="008A796A">
              <w:rPr>
                <w:rFonts w:eastAsia="標楷體"/>
              </w:rPr>
              <w:t>94</w:t>
            </w:r>
            <w:r w:rsidRPr="008A796A">
              <w:rPr>
                <w:rFonts w:eastAsia="標楷體"/>
              </w:rPr>
              <w:t>年度帳載總額</w:t>
            </w:r>
            <w:r w:rsidRPr="008A796A">
              <w:rPr>
                <w:rFonts w:eastAsia="標楷體"/>
              </w:rPr>
              <w:t>178,644,000</w:t>
            </w:r>
            <w:r w:rsidRPr="008A796A">
              <w:rPr>
                <w:rFonts w:eastAsia="標楷體"/>
              </w:rPr>
              <w:t>元及前述逾期部分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元，合計</w:t>
            </w:r>
            <w:r w:rsidRPr="008A796A">
              <w:rPr>
                <w:rFonts w:eastAsia="標楷體" w:hint="eastAsia"/>
              </w:rPr>
              <w:t>後為</w:t>
            </w:r>
            <w:r w:rsidRPr="008A796A">
              <w:rPr>
                <w:rFonts w:eastAsia="標楷體"/>
              </w:rPr>
              <w:t>245,933,000</w:t>
            </w:r>
            <w:r w:rsidRPr="008A796A">
              <w:rPr>
                <w:rFonts w:eastAsia="標楷體"/>
              </w:rPr>
              <w:t>元</w:t>
            </w:r>
            <w:r w:rsidRPr="008A796A">
              <w:rPr>
                <w:rFonts w:eastAsia="標楷體" w:hint="eastAsia"/>
              </w:rPr>
              <w:t>)</w:t>
            </w:r>
            <w:r w:rsidRPr="008A796A">
              <w:rPr>
                <w:rFonts w:eastAsia="標楷體" w:hint="eastAsia"/>
              </w:rPr>
              <w:t>之</w:t>
            </w:r>
            <w:r w:rsidRPr="008A796A">
              <w:rPr>
                <w:rFonts w:eastAsia="標楷體"/>
              </w:rPr>
              <w:t>金額計算約</w:t>
            </w:r>
            <w:r w:rsidRPr="008A796A">
              <w:rPr>
                <w:rFonts w:eastAsia="標楷體" w:hint="eastAsia"/>
              </w:rPr>
              <w:t>占</w:t>
            </w:r>
            <w:r w:rsidRPr="008A796A">
              <w:rPr>
                <w:rFonts w:eastAsia="標楷體"/>
              </w:rPr>
              <w:t>27%</w:t>
            </w:r>
            <w:r w:rsidRPr="008A796A">
              <w:rPr>
                <w:rFonts w:eastAsia="標楷體"/>
              </w:rPr>
              <w:t>。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3.</w:t>
            </w:r>
            <w:r w:rsidRPr="008A796A">
              <w:rPr>
                <w:rFonts w:eastAsia="標楷體"/>
              </w:rPr>
              <w:t>因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年度隱匿呆帳損失，致使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年淨損低列，並使結轉「待彌補虧損」數低列，故</w:t>
            </w:r>
            <w:r w:rsidRPr="008A796A">
              <w:rPr>
                <w:rFonts w:eastAsia="標楷體" w:hint="eastAsia"/>
              </w:rPr>
              <w:t>截至</w:t>
            </w:r>
            <w:r w:rsidRPr="008A796A">
              <w:rPr>
                <w:rFonts w:eastAsia="標楷體"/>
              </w:rPr>
              <w:t>94</w:t>
            </w:r>
            <w:r w:rsidRPr="008A796A">
              <w:rPr>
                <w:rFonts w:eastAsia="標楷體"/>
              </w:rPr>
              <w:t>年</w:t>
            </w:r>
            <w:r w:rsidRPr="008A796A">
              <w:rPr>
                <w:rFonts w:eastAsia="標楷體" w:hint="eastAsia"/>
              </w:rPr>
              <w:t>12</w:t>
            </w:r>
            <w:r w:rsidRPr="008A796A">
              <w:rPr>
                <w:rFonts w:eastAsia="標楷體"/>
              </w:rPr>
              <w:t>月底「待彌補虧損」數低列計約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元。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4.93</w:t>
            </w:r>
            <w:r w:rsidRPr="008A796A">
              <w:rPr>
                <w:rFonts w:eastAsia="標楷體"/>
              </w:rPr>
              <w:t>年度帳列「應收帳款」之日眾等公司已逾期帳款約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元未轉列「其他資產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長收應收款」科目，另就已收到貨款，卻仍登載該客戶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如亞太數位菁英</w:t>
            </w:r>
            <w:r w:rsidRPr="008A796A">
              <w:rPr>
                <w:rFonts w:eastAsia="標楷體"/>
              </w:rPr>
              <w:t>...</w:t>
            </w:r>
            <w:r w:rsidRPr="008A796A">
              <w:rPr>
                <w:rFonts w:eastAsia="標楷體"/>
              </w:rPr>
              <w:t>等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有欠款計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元已虛偽轉列為「其他資產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催收款」，致虛增「其他資產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</w:t>
            </w:r>
            <w:r w:rsidRPr="008A796A">
              <w:rPr>
                <w:rFonts w:eastAsia="標楷體"/>
              </w:rPr>
              <w:t>67,289</w:t>
            </w:r>
            <w:r w:rsidRPr="008A796A">
              <w:rPr>
                <w:rFonts w:eastAsia="標楷體"/>
              </w:rPr>
              <w:t>元，該金額占「其他資產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催收款」總額</w:t>
            </w:r>
            <w:r w:rsidRPr="008A796A">
              <w:rPr>
                <w:rFonts w:eastAsia="標楷體"/>
              </w:rPr>
              <w:t>139,690,000</w:t>
            </w:r>
            <w:r w:rsidRPr="008A796A">
              <w:rPr>
                <w:rFonts w:eastAsia="標楷體"/>
              </w:rPr>
              <w:t>元約</w:t>
            </w:r>
            <w:r w:rsidRPr="008A796A">
              <w:rPr>
                <w:rFonts w:eastAsia="標楷體"/>
              </w:rPr>
              <w:t>48%</w:t>
            </w:r>
            <w:r w:rsidRPr="008A796A">
              <w:rPr>
                <w:rFonts w:eastAsia="標楷體"/>
              </w:rPr>
              <w:t>。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 w:hint="eastAsia"/>
              </w:rPr>
              <w:t>因財報編製採</w:t>
            </w:r>
            <w:r w:rsidRPr="008A796A">
              <w:rPr>
                <w:rFonts w:eastAsia="標楷體"/>
              </w:rPr>
              <w:t>二期對照</w:t>
            </w:r>
            <w:r w:rsidRPr="008A796A">
              <w:rPr>
                <w:rFonts w:eastAsia="標楷體" w:hint="eastAsia"/>
              </w:rPr>
              <w:t>，故</w:t>
            </w:r>
            <w:r w:rsidRPr="008A796A">
              <w:rPr>
                <w:rFonts w:eastAsia="標楷體"/>
              </w:rPr>
              <w:t>93</w:t>
            </w:r>
            <w:r w:rsidRPr="008A796A">
              <w:rPr>
                <w:rFonts w:eastAsia="標楷體" w:hint="eastAsia"/>
              </w:rPr>
              <w:t>年度</w:t>
            </w:r>
            <w:r w:rsidRPr="008A796A">
              <w:rPr>
                <w:rFonts w:eastAsia="標楷體"/>
              </w:rPr>
              <w:t>不實資訊</w:t>
            </w:r>
            <w:r w:rsidRPr="008A796A">
              <w:rPr>
                <w:rFonts w:eastAsia="標楷體" w:hint="eastAsia"/>
              </w:rPr>
              <w:t>亦會呈現</w:t>
            </w:r>
            <w:r w:rsidRPr="008A796A">
              <w:rPr>
                <w:rFonts w:eastAsia="標楷體"/>
              </w:rPr>
              <w:t>)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5.93</w:t>
            </w:r>
            <w:r w:rsidRPr="008A796A">
              <w:rPr>
                <w:rFonts w:eastAsia="標楷體"/>
              </w:rPr>
              <w:t>年度就日眾等公司已逾期之帳款約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元未提列「長期應收款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備抵呆帳」科目，該金額占「長期應收款餘額」</w:t>
            </w:r>
            <w:r w:rsidR="00E95A23" w:rsidRPr="008A796A">
              <w:rPr>
                <w:rFonts w:eastAsia="標楷體" w:hint="eastAsia"/>
              </w:rPr>
              <w:t>(</w:t>
            </w:r>
            <w:r w:rsidRPr="008A796A">
              <w:rPr>
                <w:rFonts w:eastAsia="標楷體"/>
              </w:rPr>
              <w:t>若經調整後，即</w:t>
            </w:r>
            <w:r w:rsidRPr="008A796A">
              <w:rPr>
                <w:rFonts w:eastAsia="標楷體"/>
              </w:rPr>
              <w:t>93</w:t>
            </w:r>
            <w:r w:rsidRPr="008A796A">
              <w:rPr>
                <w:rFonts w:eastAsia="標楷體"/>
              </w:rPr>
              <w:t>年度帳載總額</w:t>
            </w:r>
            <w:r w:rsidRPr="008A796A">
              <w:rPr>
                <w:rFonts w:eastAsia="標楷體"/>
              </w:rPr>
              <w:t>139,690,000</w:t>
            </w:r>
            <w:r w:rsidRPr="008A796A">
              <w:rPr>
                <w:rFonts w:eastAsia="標楷體"/>
              </w:rPr>
              <w:t>元及前述逾期調整部分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元，合計</w:t>
            </w:r>
            <w:r w:rsidRPr="008A796A">
              <w:rPr>
                <w:rFonts w:eastAsia="標楷體"/>
              </w:rPr>
              <w:lastRenderedPageBreak/>
              <w:t>206,979,000</w:t>
            </w:r>
            <w:r w:rsidR="00E95A23" w:rsidRPr="008A796A">
              <w:rPr>
                <w:rFonts w:eastAsia="標楷體"/>
              </w:rPr>
              <w:t>元</w:t>
            </w:r>
            <w:r w:rsidR="00E95A23" w:rsidRPr="008A796A">
              <w:rPr>
                <w:rFonts w:eastAsia="標楷體" w:hint="eastAsia"/>
              </w:rPr>
              <w:t>)</w:t>
            </w:r>
            <w:r w:rsidRPr="008A796A">
              <w:rPr>
                <w:rFonts w:eastAsia="標楷體"/>
              </w:rPr>
              <w:t>約</w:t>
            </w:r>
            <w:r w:rsidRPr="008A796A">
              <w:rPr>
                <w:rFonts w:eastAsia="標楷體"/>
              </w:rPr>
              <w:t>33%</w:t>
            </w:r>
            <w:r w:rsidRPr="008A796A">
              <w:rPr>
                <w:rFonts w:eastAsia="標楷體"/>
              </w:rPr>
              <w:t>。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 w:hint="eastAsia"/>
              </w:rPr>
              <w:t>因財報編製採二期對照，故</w:t>
            </w:r>
            <w:r w:rsidRPr="008A796A">
              <w:rPr>
                <w:rFonts w:eastAsia="標楷體" w:hint="eastAsia"/>
              </w:rPr>
              <w:t>93</w:t>
            </w:r>
            <w:r w:rsidRPr="008A796A">
              <w:rPr>
                <w:rFonts w:eastAsia="標楷體" w:hint="eastAsia"/>
              </w:rPr>
              <w:t>年年度不實資訊亦會呈現</w:t>
            </w:r>
            <w:r w:rsidRPr="008A796A">
              <w:rPr>
                <w:rFonts w:eastAsia="標楷體"/>
              </w:rPr>
              <w:t>)</w:t>
            </w:r>
          </w:p>
        </w:tc>
      </w:tr>
      <w:tr w:rsidR="00B624DF" w:rsidRPr="008A796A" w:rsidTr="00EC60C6">
        <w:trPr>
          <w:trHeight w:val="420"/>
        </w:trPr>
        <w:tc>
          <w:tcPr>
            <w:tcW w:w="2093" w:type="dxa"/>
            <w:vMerge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</w:p>
        </w:tc>
        <w:tc>
          <w:tcPr>
            <w:tcW w:w="7654" w:type="dxa"/>
            <w:shd w:val="clear" w:color="auto" w:fill="auto"/>
          </w:tcPr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【</w:t>
            </w:r>
            <w:r w:rsidRPr="008A796A">
              <w:rPr>
                <w:rFonts w:eastAsia="標楷體"/>
              </w:rPr>
              <w:t>附註及其他</w:t>
            </w:r>
            <w:r w:rsidRPr="008A796A">
              <w:rPr>
                <w:rFonts w:eastAsia="標楷體" w:hint="eastAsia"/>
              </w:rPr>
              <w:t>】</w:t>
            </w:r>
            <w:r w:rsidRPr="008A796A">
              <w:rPr>
                <w:rFonts w:eastAsia="標楷體"/>
              </w:rPr>
              <w:tab/>
            </w:r>
          </w:p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1.</w:t>
            </w:r>
            <w:r w:rsidRPr="008A796A">
              <w:rPr>
                <w:rFonts w:eastAsia="標楷體"/>
              </w:rPr>
              <w:t>虛偽不實記載</w:t>
            </w:r>
            <w:r w:rsidRPr="008A796A">
              <w:rPr>
                <w:rFonts w:eastAsia="標楷體" w:hint="eastAsia"/>
              </w:rPr>
              <w:t>處包括：</w:t>
            </w:r>
          </w:p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(</w:t>
            </w:r>
            <w:r w:rsidRPr="008A796A">
              <w:rPr>
                <w:rFonts w:eastAsia="標楷體"/>
              </w:rPr>
              <w:t>1</w:t>
            </w:r>
            <w:r w:rsidRPr="008A796A">
              <w:rPr>
                <w:rFonts w:eastAsia="標楷體" w:hint="eastAsia"/>
              </w:rPr>
              <w:t>)</w:t>
            </w:r>
            <w:r w:rsidRPr="008A796A">
              <w:rPr>
                <w:rFonts w:eastAsia="標楷體"/>
              </w:rPr>
              <w:t>附註四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九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其他資產。</w:t>
            </w:r>
          </w:p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(</w:t>
            </w:r>
            <w:r w:rsidRPr="008A796A">
              <w:rPr>
                <w:rFonts w:eastAsia="標楷體"/>
              </w:rPr>
              <w:t>2</w:t>
            </w:r>
            <w:r w:rsidRPr="008A796A">
              <w:rPr>
                <w:rFonts w:eastAsia="標楷體" w:hint="eastAsia"/>
              </w:rPr>
              <w:t>)</w:t>
            </w:r>
            <w:r w:rsidRPr="008A796A">
              <w:rPr>
                <w:rFonts w:eastAsia="標楷體"/>
              </w:rPr>
              <w:t>飛雅公司實際上就台灣岱凱、三容資訊、亞太數位等公司之貨款於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年間已全部收齊，惟於</w:t>
            </w:r>
            <w:r w:rsidRPr="008A796A">
              <w:rPr>
                <w:rFonts w:eastAsia="標楷體"/>
              </w:rPr>
              <w:t>9</w:t>
            </w:r>
            <w:r w:rsidRPr="008A796A">
              <w:rPr>
                <w:rFonts w:eastAsia="標楷體" w:hint="eastAsia"/>
              </w:rPr>
              <w:t>4</w:t>
            </w:r>
            <w:r w:rsidRPr="008A796A">
              <w:rPr>
                <w:rFonts w:eastAsia="標楷體"/>
              </w:rPr>
              <w:t>年</w:t>
            </w:r>
            <w:r w:rsidRPr="008A796A">
              <w:rPr>
                <w:rFonts w:eastAsia="標楷體"/>
              </w:rPr>
              <w:t>12</w:t>
            </w:r>
            <w:r w:rsidRPr="008A796A">
              <w:rPr>
                <w:rFonts w:eastAsia="標楷體"/>
              </w:rPr>
              <w:t>月底</w:t>
            </w:r>
            <w:r w:rsidRPr="008A796A">
              <w:rPr>
                <w:rFonts w:eastAsia="標楷體" w:hint="eastAsia"/>
              </w:rPr>
              <w:t>「</w:t>
            </w:r>
            <w:r w:rsidRPr="008A796A">
              <w:rPr>
                <w:rFonts w:eastAsia="標楷體"/>
              </w:rPr>
              <w:t>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催收帳款明細表</w:t>
            </w:r>
            <w:r w:rsidRPr="008A796A">
              <w:rPr>
                <w:rFonts w:eastAsia="標楷體" w:hint="eastAsia"/>
              </w:rPr>
              <w:t>」仍</w:t>
            </w:r>
            <w:r w:rsidRPr="008A796A">
              <w:rPr>
                <w:rFonts w:eastAsia="標楷體"/>
              </w:rPr>
              <w:t>登載該等公司</w:t>
            </w:r>
            <w:r w:rsidRPr="008A796A">
              <w:rPr>
                <w:rFonts w:eastAsia="標楷體" w:hint="eastAsia"/>
              </w:rPr>
              <w:t>尚</w:t>
            </w:r>
            <w:r w:rsidRPr="008A796A">
              <w:rPr>
                <w:rFonts w:eastAsia="標楷體"/>
              </w:rPr>
              <w:t>欠飛雅公司貨款，</w:t>
            </w:r>
            <w:r w:rsidRPr="008A796A">
              <w:rPr>
                <w:rFonts w:eastAsia="標楷體" w:hint="eastAsia"/>
              </w:rPr>
              <w:t>是</w:t>
            </w:r>
            <w:r w:rsidRPr="008A796A">
              <w:rPr>
                <w:rFonts w:eastAsia="標楷體"/>
              </w:rPr>
              <w:t>該明細表未正確記載。</w:t>
            </w:r>
          </w:p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2.</w:t>
            </w:r>
            <w:r w:rsidRPr="008A796A">
              <w:rPr>
                <w:rFonts w:eastAsia="標楷體"/>
              </w:rPr>
              <w:t>隱匿不實資訊</w:t>
            </w:r>
            <w:r w:rsidRPr="008A796A">
              <w:rPr>
                <w:rFonts w:eastAsia="標楷體" w:hint="eastAsia"/>
              </w:rPr>
              <w:t>處包括</w:t>
            </w:r>
            <w:r w:rsidRPr="008A796A">
              <w:rPr>
                <w:rFonts w:eastAsia="標楷體"/>
              </w:rPr>
              <w:t>：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故意沖銷已逾期未收回之應收帳項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日眾等公司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，且未將該等應收帳款轉列「其他資產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催收款」項下，致「其他資產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催收款」明細表隱匿該等之交易資訊。</w:t>
            </w:r>
          </w:p>
        </w:tc>
      </w:tr>
    </w:tbl>
    <w:p w:rsidR="00B624DF" w:rsidRPr="008A796A" w:rsidRDefault="00B624DF" w:rsidP="00B624DF">
      <w:pPr>
        <w:spacing w:line="480" w:lineRule="exact"/>
        <w:rPr>
          <w:rFonts w:eastAsia="標楷體"/>
        </w:rPr>
      </w:pPr>
    </w:p>
    <w:p w:rsidR="00B624DF" w:rsidRPr="008A796A" w:rsidRDefault="00B624DF" w:rsidP="00B624DF">
      <w:pPr>
        <w:spacing w:line="480" w:lineRule="exact"/>
        <w:rPr>
          <w:rFonts w:eastAsia="標楷體"/>
          <w:sz w:val="30"/>
          <w:szCs w:val="30"/>
        </w:rPr>
      </w:pPr>
      <w:r w:rsidRPr="008A796A">
        <w:rPr>
          <w:rFonts w:eastAsia="標楷體"/>
          <w:sz w:val="30"/>
          <w:szCs w:val="30"/>
        </w:rPr>
        <w:t>(</w:t>
      </w:r>
      <w:r w:rsidR="009348E0" w:rsidRPr="008A796A">
        <w:rPr>
          <w:rFonts w:eastAsia="標楷體" w:hint="eastAsia"/>
          <w:sz w:val="30"/>
          <w:szCs w:val="30"/>
        </w:rPr>
        <w:t>五</w:t>
      </w:r>
      <w:r w:rsidRPr="008A796A">
        <w:rPr>
          <w:rFonts w:eastAsia="標楷體"/>
          <w:sz w:val="30"/>
          <w:szCs w:val="30"/>
        </w:rPr>
        <w:t>)95</w:t>
      </w:r>
      <w:r w:rsidRPr="008A796A">
        <w:rPr>
          <w:rFonts w:eastAsia="標楷體"/>
          <w:sz w:val="30"/>
          <w:szCs w:val="30"/>
        </w:rPr>
        <w:t>年上半年度財務報告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654"/>
      </w:tblGrid>
      <w:tr w:rsidR="00B624DF" w:rsidRPr="008A796A" w:rsidTr="00EC60C6">
        <w:trPr>
          <w:trHeight w:val="435"/>
        </w:trPr>
        <w:tc>
          <w:tcPr>
            <w:tcW w:w="2093" w:type="dxa"/>
            <w:vMerge w:val="restart"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不實之</w:t>
            </w:r>
            <w:r w:rsidRPr="008A796A">
              <w:rPr>
                <w:rFonts w:eastAsia="標楷體" w:hint="eastAsia"/>
              </w:rPr>
              <w:t>內容</w:t>
            </w:r>
          </w:p>
        </w:tc>
        <w:tc>
          <w:tcPr>
            <w:tcW w:w="7654" w:type="dxa"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【資產負債表】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1.95</w:t>
            </w:r>
            <w:r w:rsidRPr="008A796A">
              <w:rPr>
                <w:rFonts w:eastAsia="標楷體"/>
              </w:rPr>
              <w:t>年上半年就日眾等公司已逾期之帳款約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元未提列「長期應收款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備抵呆帳」科目，該金額占「長期應收款</w:t>
            </w:r>
            <w:r w:rsidRPr="008A796A">
              <w:rPr>
                <w:rFonts w:eastAsia="標楷體" w:hint="eastAsia"/>
              </w:rPr>
              <w:t>」餘額</w:t>
            </w:r>
            <w:r w:rsidRPr="008A796A">
              <w:rPr>
                <w:rFonts w:eastAsia="標楷體"/>
              </w:rPr>
              <w:t>213,130,000</w:t>
            </w:r>
            <w:r w:rsidRPr="008A796A">
              <w:rPr>
                <w:rFonts w:eastAsia="標楷體"/>
              </w:rPr>
              <w:t>元約</w:t>
            </w:r>
            <w:r w:rsidRPr="008A796A">
              <w:rPr>
                <w:rFonts w:eastAsia="標楷體"/>
              </w:rPr>
              <w:t>32%</w:t>
            </w:r>
            <w:r w:rsidRPr="008A796A">
              <w:rPr>
                <w:rFonts w:eastAsia="標楷體"/>
              </w:rPr>
              <w:t>。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2.</w:t>
            </w:r>
            <w:r w:rsidRPr="008A796A">
              <w:rPr>
                <w:rFonts w:eastAsia="標楷體"/>
              </w:rPr>
              <w:t>因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年度隱匿呆帳損失，致使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年淨損低列，並使結轉「待彌補虧損」數低列，故</w:t>
            </w:r>
            <w:r w:rsidRPr="008A796A">
              <w:rPr>
                <w:rFonts w:eastAsia="標楷體" w:hint="eastAsia"/>
              </w:rPr>
              <w:t>截至</w:t>
            </w:r>
            <w:r w:rsidRPr="008A796A">
              <w:rPr>
                <w:rFonts w:eastAsia="標楷體"/>
              </w:rPr>
              <w:t>95</w:t>
            </w:r>
            <w:r w:rsidRPr="008A796A">
              <w:rPr>
                <w:rFonts w:eastAsia="標楷體"/>
              </w:rPr>
              <w:t>年</w:t>
            </w:r>
            <w:r w:rsidRPr="008A796A">
              <w:rPr>
                <w:rFonts w:eastAsia="標楷體"/>
              </w:rPr>
              <w:t>6</w:t>
            </w:r>
            <w:r w:rsidRPr="008A796A">
              <w:rPr>
                <w:rFonts w:eastAsia="標楷體"/>
              </w:rPr>
              <w:t>月底「待彌補虧損」數低列計約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元。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3.94</w:t>
            </w:r>
            <w:r w:rsidRPr="008A796A">
              <w:rPr>
                <w:rFonts w:eastAsia="標楷體"/>
              </w:rPr>
              <w:t>年上半年帳列「應收帳款」之日眾等公司已逾期帳款約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元未轉列「其他資產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長收應收款」科目，另就已收到貨款，卻仍登載該客戶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如亞太數位菁英</w:t>
            </w:r>
            <w:r w:rsidRPr="008A796A">
              <w:rPr>
                <w:rFonts w:eastAsia="標楷體"/>
              </w:rPr>
              <w:t>...</w:t>
            </w:r>
            <w:r w:rsidRPr="008A796A">
              <w:rPr>
                <w:rFonts w:eastAsia="標楷體"/>
              </w:rPr>
              <w:t>等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有欠款計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元已虛偽轉列為「其他資產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催收款」，致虛增「其他資產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元，該金額占「其他資產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催收款」總額</w:t>
            </w:r>
            <w:r w:rsidRPr="008A796A">
              <w:rPr>
                <w:rFonts w:eastAsia="標楷體"/>
              </w:rPr>
              <w:t>187,682,000</w:t>
            </w:r>
            <w:r w:rsidRPr="008A796A">
              <w:rPr>
                <w:rFonts w:eastAsia="標楷體"/>
              </w:rPr>
              <w:t>元約</w:t>
            </w:r>
            <w:r w:rsidRPr="008A796A">
              <w:rPr>
                <w:rFonts w:eastAsia="標楷體"/>
              </w:rPr>
              <w:t>36%</w:t>
            </w:r>
            <w:r w:rsidRPr="008A796A">
              <w:rPr>
                <w:rFonts w:eastAsia="標楷體"/>
              </w:rPr>
              <w:t>。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 w:hint="eastAsia"/>
              </w:rPr>
              <w:t>因財報編製採</w:t>
            </w:r>
            <w:r w:rsidRPr="008A796A">
              <w:rPr>
                <w:rFonts w:eastAsia="標楷體"/>
              </w:rPr>
              <w:t>二期對照</w:t>
            </w:r>
            <w:r w:rsidRPr="008A796A">
              <w:rPr>
                <w:rFonts w:eastAsia="標楷體" w:hint="eastAsia"/>
              </w:rPr>
              <w:t>，故</w:t>
            </w:r>
            <w:r w:rsidRPr="008A796A">
              <w:rPr>
                <w:rFonts w:eastAsia="標楷體"/>
              </w:rPr>
              <w:t>94</w:t>
            </w:r>
            <w:r w:rsidRPr="008A796A">
              <w:rPr>
                <w:rFonts w:eastAsia="標楷體"/>
              </w:rPr>
              <w:t>年上半年</w:t>
            </w:r>
            <w:r w:rsidRPr="008A796A">
              <w:rPr>
                <w:rFonts w:eastAsia="標楷體" w:hint="eastAsia"/>
              </w:rPr>
              <w:t>度</w:t>
            </w:r>
            <w:r w:rsidRPr="008A796A">
              <w:rPr>
                <w:rFonts w:eastAsia="標楷體"/>
              </w:rPr>
              <w:t>不實資訊</w:t>
            </w:r>
            <w:r w:rsidRPr="008A796A">
              <w:rPr>
                <w:rFonts w:eastAsia="標楷體" w:hint="eastAsia"/>
              </w:rPr>
              <w:t>亦會呈現</w:t>
            </w:r>
            <w:r w:rsidRPr="008A796A">
              <w:rPr>
                <w:rFonts w:eastAsia="標楷體"/>
              </w:rPr>
              <w:t>)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4.94</w:t>
            </w:r>
            <w:r w:rsidRPr="008A796A">
              <w:rPr>
                <w:rFonts w:eastAsia="標楷體"/>
              </w:rPr>
              <w:t>年上半年</w:t>
            </w:r>
            <w:r w:rsidRPr="008A796A">
              <w:rPr>
                <w:rFonts w:eastAsia="標楷體" w:hint="eastAsia"/>
              </w:rPr>
              <w:t>度</w:t>
            </w:r>
            <w:r w:rsidRPr="008A796A">
              <w:rPr>
                <w:rFonts w:eastAsia="標楷體"/>
              </w:rPr>
              <w:t>就日眾等公司已逾期之帳款約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元未提列「長</w:t>
            </w:r>
            <w:r w:rsidRPr="008A796A">
              <w:rPr>
                <w:rFonts w:eastAsia="標楷體"/>
              </w:rPr>
              <w:lastRenderedPageBreak/>
              <w:t>期應收款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備抵呆帳」科目，該金額占「長期應收款</w:t>
            </w:r>
            <w:r w:rsidRPr="008A796A">
              <w:rPr>
                <w:rFonts w:eastAsia="標楷體" w:hint="eastAsia"/>
              </w:rPr>
              <w:t>」</w:t>
            </w:r>
            <w:r w:rsidRPr="008A796A">
              <w:rPr>
                <w:rFonts w:eastAsia="標楷體"/>
              </w:rPr>
              <w:t>餘額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若經調整後，即</w:t>
            </w:r>
            <w:r w:rsidRPr="008A796A">
              <w:rPr>
                <w:rFonts w:eastAsia="標楷體"/>
              </w:rPr>
              <w:t>94</w:t>
            </w:r>
            <w:r w:rsidRPr="008A796A">
              <w:rPr>
                <w:rFonts w:eastAsia="標楷體"/>
              </w:rPr>
              <w:t>年上半年帳載總額</w:t>
            </w:r>
            <w:r w:rsidRPr="008A796A">
              <w:rPr>
                <w:rFonts w:eastAsia="標楷體"/>
              </w:rPr>
              <w:t>187,682,000</w:t>
            </w:r>
            <w:r w:rsidRPr="008A796A">
              <w:rPr>
                <w:rFonts w:eastAsia="標楷體"/>
              </w:rPr>
              <w:t>元及前述逾期部分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元，合計</w:t>
            </w:r>
            <w:r w:rsidRPr="008A796A">
              <w:rPr>
                <w:rFonts w:eastAsia="標楷體"/>
              </w:rPr>
              <w:t>254,971,000</w:t>
            </w:r>
            <w:r w:rsidRPr="008A796A">
              <w:rPr>
                <w:rFonts w:eastAsia="標楷體"/>
              </w:rPr>
              <w:t>元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約</w:t>
            </w:r>
            <w:r w:rsidRPr="008A796A">
              <w:rPr>
                <w:rFonts w:eastAsia="標楷體"/>
              </w:rPr>
              <w:t>26%</w:t>
            </w:r>
            <w:r w:rsidRPr="008A796A">
              <w:rPr>
                <w:rFonts w:eastAsia="標楷體"/>
              </w:rPr>
              <w:t>。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 w:hint="eastAsia"/>
              </w:rPr>
              <w:t>因財報編製採</w:t>
            </w:r>
            <w:r w:rsidRPr="008A796A">
              <w:rPr>
                <w:rFonts w:eastAsia="標楷體"/>
              </w:rPr>
              <w:t>二期對照</w:t>
            </w:r>
            <w:r w:rsidRPr="008A796A">
              <w:rPr>
                <w:rFonts w:eastAsia="標楷體" w:hint="eastAsia"/>
              </w:rPr>
              <w:t>，故</w:t>
            </w:r>
            <w:r w:rsidRPr="008A796A">
              <w:rPr>
                <w:rFonts w:eastAsia="標楷體"/>
              </w:rPr>
              <w:t>94</w:t>
            </w:r>
            <w:r w:rsidRPr="008A796A">
              <w:rPr>
                <w:rFonts w:eastAsia="標楷體"/>
              </w:rPr>
              <w:t>年上半年</w:t>
            </w:r>
            <w:r w:rsidRPr="008A796A">
              <w:rPr>
                <w:rFonts w:eastAsia="標楷體" w:hint="eastAsia"/>
              </w:rPr>
              <w:t>度之</w:t>
            </w:r>
            <w:r w:rsidRPr="008A796A">
              <w:rPr>
                <w:rFonts w:eastAsia="標楷體"/>
              </w:rPr>
              <w:t>不實資訊</w:t>
            </w:r>
            <w:r w:rsidRPr="008A796A">
              <w:rPr>
                <w:rFonts w:eastAsia="標楷體" w:hint="eastAsia"/>
              </w:rPr>
              <w:t>亦會呈現</w:t>
            </w:r>
            <w:r w:rsidRPr="008A796A">
              <w:rPr>
                <w:rFonts w:eastAsia="標楷體"/>
              </w:rPr>
              <w:t>)</w:t>
            </w:r>
          </w:p>
        </w:tc>
      </w:tr>
      <w:tr w:rsidR="00B624DF" w:rsidRPr="008A796A" w:rsidTr="00EC60C6">
        <w:trPr>
          <w:trHeight w:val="420"/>
        </w:trPr>
        <w:tc>
          <w:tcPr>
            <w:tcW w:w="2093" w:type="dxa"/>
            <w:vMerge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</w:p>
        </w:tc>
        <w:tc>
          <w:tcPr>
            <w:tcW w:w="7654" w:type="dxa"/>
            <w:shd w:val="clear" w:color="auto" w:fill="auto"/>
          </w:tcPr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【附註及其他】</w:t>
            </w:r>
          </w:p>
          <w:p w:rsidR="00B624DF" w:rsidRPr="008A796A" w:rsidRDefault="00B624DF" w:rsidP="005E687C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虛偽不實記載</w:t>
            </w:r>
            <w:r w:rsidRPr="008A796A">
              <w:rPr>
                <w:rFonts w:eastAsia="標楷體" w:hint="eastAsia"/>
              </w:rPr>
              <w:t>處包括</w:t>
            </w:r>
            <w:r w:rsidR="005E687C" w:rsidRPr="008A796A">
              <w:rPr>
                <w:rFonts w:eastAsia="標楷體" w:hint="eastAsia"/>
              </w:rPr>
              <w:t>：</w:t>
            </w:r>
            <w:r w:rsidRPr="008A796A">
              <w:rPr>
                <w:rFonts w:eastAsia="標楷體"/>
              </w:rPr>
              <w:t>附註四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九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其他資產。</w:t>
            </w:r>
          </w:p>
        </w:tc>
      </w:tr>
    </w:tbl>
    <w:p w:rsidR="005E687C" w:rsidRPr="008A796A" w:rsidRDefault="005E687C" w:rsidP="00B624DF">
      <w:pPr>
        <w:spacing w:line="480" w:lineRule="exact"/>
        <w:rPr>
          <w:rFonts w:eastAsia="標楷體"/>
          <w:sz w:val="30"/>
          <w:szCs w:val="30"/>
        </w:rPr>
      </w:pPr>
    </w:p>
    <w:p w:rsidR="00B624DF" w:rsidRPr="008A796A" w:rsidRDefault="00B624DF" w:rsidP="00B624DF">
      <w:pPr>
        <w:spacing w:line="480" w:lineRule="exact"/>
        <w:rPr>
          <w:rFonts w:eastAsia="標楷體"/>
          <w:sz w:val="30"/>
          <w:szCs w:val="30"/>
        </w:rPr>
      </w:pPr>
      <w:r w:rsidRPr="008A796A">
        <w:rPr>
          <w:rFonts w:eastAsia="標楷體"/>
          <w:sz w:val="30"/>
          <w:szCs w:val="30"/>
        </w:rPr>
        <w:t>(</w:t>
      </w:r>
      <w:r w:rsidR="009348E0" w:rsidRPr="008A796A">
        <w:rPr>
          <w:rFonts w:eastAsia="標楷體" w:hint="eastAsia"/>
          <w:sz w:val="30"/>
          <w:szCs w:val="30"/>
        </w:rPr>
        <w:t>六</w:t>
      </w:r>
      <w:r w:rsidRPr="008A796A">
        <w:rPr>
          <w:rFonts w:eastAsia="標楷體"/>
          <w:sz w:val="30"/>
          <w:szCs w:val="30"/>
        </w:rPr>
        <w:t>)95</w:t>
      </w:r>
      <w:r w:rsidRPr="008A796A">
        <w:rPr>
          <w:rFonts w:eastAsia="標楷體"/>
          <w:sz w:val="30"/>
          <w:szCs w:val="30"/>
        </w:rPr>
        <w:t>年度財務報告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654"/>
      </w:tblGrid>
      <w:tr w:rsidR="00B624DF" w:rsidRPr="008A796A" w:rsidTr="00EC60C6">
        <w:trPr>
          <w:trHeight w:val="435"/>
        </w:trPr>
        <w:tc>
          <w:tcPr>
            <w:tcW w:w="2093" w:type="dxa"/>
            <w:vMerge w:val="restart"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不實之</w:t>
            </w:r>
            <w:r w:rsidRPr="008A796A">
              <w:rPr>
                <w:rFonts w:eastAsia="標楷體" w:hint="eastAsia"/>
              </w:rPr>
              <w:t>內容</w:t>
            </w:r>
          </w:p>
        </w:tc>
        <w:tc>
          <w:tcPr>
            <w:tcW w:w="7654" w:type="dxa"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【資產負債表】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1.95</w:t>
            </w:r>
            <w:r w:rsidRPr="008A796A">
              <w:rPr>
                <w:rFonts w:eastAsia="標楷體"/>
              </w:rPr>
              <w:t>年就日眾等公司已逾期之帳款約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元未提列「長期應收款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備抵呆帳」科目，該金額</w:t>
            </w:r>
            <w:r w:rsidRPr="008A796A">
              <w:rPr>
                <w:rFonts w:eastAsia="標楷體" w:hint="eastAsia"/>
              </w:rPr>
              <w:t>約</w:t>
            </w:r>
            <w:r w:rsidRPr="008A796A">
              <w:rPr>
                <w:rFonts w:eastAsia="標楷體"/>
              </w:rPr>
              <w:t>占「長期應收款</w:t>
            </w:r>
            <w:r w:rsidRPr="008A796A">
              <w:rPr>
                <w:rFonts w:eastAsia="標楷體" w:hint="eastAsia"/>
              </w:rPr>
              <w:t>」</w:t>
            </w:r>
            <w:r w:rsidRPr="008A796A">
              <w:rPr>
                <w:rFonts w:eastAsia="標楷體"/>
              </w:rPr>
              <w:t>餘額</w:t>
            </w:r>
            <w:r w:rsidRPr="008A796A">
              <w:rPr>
                <w:rFonts w:eastAsia="標楷體"/>
              </w:rPr>
              <w:t>196,911,000</w:t>
            </w:r>
            <w:r w:rsidRPr="008A796A">
              <w:rPr>
                <w:rFonts w:eastAsia="標楷體"/>
              </w:rPr>
              <w:t>元</w:t>
            </w:r>
            <w:r w:rsidRPr="008A796A">
              <w:rPr>
                <w:rFonts w:eastAsia="標楷體" w:hint="eastAsia"/>
              </w:rPr>
              <w:t>之</w:t>
            </w:r>
            <w:r w:rsidRPr="008A796A">
              <w:rPr>
                <w:rFonts w:eastAsia="標楷體"/>
              </w:rPr>
              <w:t>34%</w:t>
            </w:r>
            <w:r w:rsidRPr="008A796A">
              <w:rPr>
                <w:rFonts w:eastAsia="標楷體"/>
              </w:rPr>
              <w:t>。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2.</w:t>
            </w:r>
            <w:r w:rsidRPr="008A796A">
              <w:rPr>
                <w:rFonts w:eastAsia="標楷體"/>
              </w:rPr>
              <w:t>因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年度隱匿呆帳損失，致使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年淨損低列，並使結轉「待彌補虧損」數低列，故</w:t>
            </w:r>
            <w:r w:rsidRPr="008A796A">
              <w:rPr>
                <w:rFonts w:eastAsia="標楷體" w:hint="eastAsia"/>
              </w:rPr>
              <w:t>截至</w:t>
            </w:r>
            <w:r w:rsidRPr="008A796A">
              <w:rPr>
                <w:rFonts w:eastAsia="標楷體"/>
              </w:rPr>
              <w:t>95</w:t>
            </w:r>
            <w:r w:rsidRPr="008A796A">
              <w:rPr>
                <w:rFonts w:eastAsia="標楷體"/>
              </w:rPr>
              <w:t>年</w:t>
            </w:r>
            <w:r w:rsidRPr="008A796A">
              <w:rPr>
                <w:rFonts w:eastAsia="標楷體"/>
              </w:rPr>
              <w:t>6</w:t>
            </w:r>
            <w:r w:rsidRPr="008A796A">
              <w:rPr>
                <w:rFonts w:eastAsia="標楷體"/>
              </w:rPr>
              <w:t>月底「待彌補虧損」數低列計約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元。</w:t>
            </w:r>
          </w:p>
          <w:p w:rsidR="00B624DF" w:rsidRPr="008A796A" w:rsidRDefault="00B624DF" w:rsidP="00EC60C6">
            <w:pPr>
              <w:tabs>
                <w:tab w:val="left" w:pos="4359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3.94</w:t>
            </w:r>
            <w:r w:rsidRPr="008A796A">
              <w:rPr>
                <w:rFonts w:eastAsia="標楷體"/>
              </w:rPr>
              <w:t>年度帳列「應收帳款」之日眾等公司已逾期帳款約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元未轉列「其他資產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長期應收款」科目，另就已收到貨款，卻仍登載該客戶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三容資訊</w:t>
            </w:r>
            <w:r w:rsidRPr="008A796A">
              <w:rPr>
                <w:rFonts w:eastAsia="標楷體"/>
              </w:rPr>
              <w:t>...</w:t>
            </w:r>
            <w:r w:rsidRPr="008A796A">
              <w:rPr>
                <w:rFonts w:eastAsia="標楷體"/>
              </w:rPr>
              <w:t>等公司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有欠款計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元已虛偽轉列為「其他資產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催收款」，致虛增「其他資產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元，該不實金額占「其他資產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催收款」總額</w:t>
            </w:r>
            <w:r w:rsidRPr="008A796A">
              <w:rPr>
                <w:rFonts w:eastAsia="標楷體"/>
              </w:rPr>
              <w:t>178,644,000</w:t>
            </w:r>
            <w:r w:rsidRPr="008A796A">
              <w:rPr>
                <w:rFonts w:eastAsia="標楷體"/>
              </w:rPr>
              <w:t>元約</w:t>
            </w:r>
            <w:r w:rsidRPr="008A796A">
              <w:rPr>
                <w:rFonts w:eastAsia="標楷體"/>
              </w:rPr>
              <w:t>38%</w:t>
            </w:r>
            <w:r w:rsidRPr="008A796A">
              <w:rPr>
                <w:rFonts w:eastAsia="標楷體"/>
              </w:rPr>
              <w:t>。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 w:hint="eastAsia"/>
              </w:rPr>
              <w:t>因財務報表編製係採</w:t>
            </w:r>
            <w:r w:rsidRPr="008A796A">
              <w:rPr>
                <w:rFonts w:eastAsia="標楷體"/>
              </w:rPr>
              <w:t>二期對照</w:t>
            </w:r>
            <w:r w:rsidRPr="008A796A">
              <w:rPr>
                <w:rFonts w:eastAsia="標楷體" w:hint="eastAsia"/>
              </w:rPr>
              <w:t>，故</w:t>
            </w:r>
            <w:r w:rsidRPr="008A796A">
              <w:rPr>
                <w:rFonts w:eastAsia="標楷體"/>
              </w:rPr>
              <w:t>94</w:t>
            </w:r>
            <w:r w:rsidRPr="008A796A">
              <w:rPr>
                <w:rFonts w:eastAsia="標楷體"/>
              </w:rPr>
              <w:t>年</w:t>
            </w:r>
            <w:r w:rsidRPr="008A796A">
              <w:rPr>
                <w:rFonts w:eastAsia="標楷體" w:hint="eastAsia"/>
              </w:rPr>
              <w:t>年度</w:t>
            </w:r>
            <w:r w:rsidRPr="008A796A">
              <w:rPr>
                <w:rFonts w:eastAsia="標楷體"/>
              </w:rPr>
              <w:t>不實</w:t>
            </w:r>
            <w:r w:rsidRPr="008A796A">
              <w:rPr>
                <w:rFonts w:eastAsia="標楷體" w:hint="eastAsia"/>
              </w:rPr>
              <w:t>財務</w:t>
            </w:r>
            <w:r w:rsidRPr="008A796A">
              <w:rPr>
                <w:rFonts w:eastAsia="標楷體"/>
              </w:rPr>
              <w:t>資訊</w:t>
            </w:r>
            <w:r w:rsidRPr="008A796A">
              <w:rPr>
                <w:rFonts w:eastAsia="標楷體" w:hint="eastAsia"/>
              </w:rPr>
              <w:t>亦會呈現</w:t>
            </w:r>
            <w:r w:rsidRPr="008A796A">
              <w:rPr>
                <w:rFonts w:eastAsia="標楷體"/>
              </w:rPr>
              <w:t>)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4.94</w:t>
            </w:r>
            <w:r w:rsidRPr="008A796A">
              <w:rPr>
                <w:rFonts w:eastAsia="標楷體"/>
              </w:rPr>
              <w:t>年度就日眾等公司已逾期之帳款約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元未提列「長期應收款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備抵呆帳」科目，該金額占「長期應收款</w:t>
            </w:r>
            <w:r w:rsidRPr="008A796A">
              <w:rPr>
                <w:rFonts w:eastAsia="標楷體" w:hint="eastAsia"/>
              </w:rPr>
              <w:t>」</w:t>
            </w:r>
            <w:r w:rsidRPr="008A796A">
              <w:rPr>
                <w:rFonts w:eastAsia="標楷體"/>
              </w:rPr>
              <w:t>餘額</w:t>
            </w:r>
            <w:r w:rsidR="00555ECA" w:rsidRPr="008A796A">
              <w:rPr>
                <w:rFonts w:eastAsia="標楷體" w:hint="eastAsia"/>
              </w:rPr>
              <w:t>(</w:t>
            </w:r>
            <w:r w:rsidRPr="008A796A">
              <w:rPr>
                <w:rFonts w:eastAsia="標楷體"/>
              </w:rPr>
              <w:t>若經調整後，即</w:t>
            </w:r>
            <w:r w:rsidRPr="008A796A">
              <w:rPr>
                <w:rFonts w:eastAsia="標楷體"/>
              </w:rPr>
              <w:t>94</w:t>
            </w:r>
            <w:r w:rsidRPr="008A796A">
              <w:rPr>
                <w:rFonts w:eastAsia="標楷體"/>
              </w:rPr>
              <w:t>年度帳載總額</w:t>
            </w:r>
            <w:r w:rsidRPr="008A796A">
              <w:rPr>
                <w:rFonts w:eastAsia="標楷體"/>
              </w:rPr>
              <w:t>178,644,000</w:t>
            </w:r>
            <w:r w:rsidRPr="008A796A">
              <w:rPr>
                <w:rFonts w:eastAsia="標楷體"/>
              </w:rPr>
              <w:t>元及前述逾期部分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元，合計</w:t>
            </w:r>
            <w:r w:rsidRPr="008A796A">
              <w:rPr>
                <w:rFonts w:eastAsia="標楷體"/>
              </w:rPr>
              <w:t>245,933,000</w:t>
            </w:r>
            <w:r w:rsidR="00555ECA" w:rsidRPr="008A796A">
              <w:rPr>
                <w:rFonts w:eastAsia="標楷體"/>
              </w:rPr>
              <w:t>元</w:t>
            </w:r>
            <w:r w:rsidR="00555ECA" w:rsidRPr="008A796A">
              <w:rPr>
                <w:rFonts w:eastAsia="標楷體" w:hint="eastAsia"/>
              </w:rPr>
              <w:t>)</w:t>
            </w:r>
            <w:r w:rsidRPr="008A796A">
              <w:rPr>
                <w:rFonts w:eastAsia="標楷體"/>
              </w:rPr>
              <w:t>約</w:t>
            </w:r>
            <w:r w:rsidRPr="008A796A">
              <w:rPr>
                <w:rFonts w:eastAsia="標楷體"/>
              </w:rPr>
              <w:t>27%</w:t>
            </w:r>
            <w:r w:rsidRPr="008A796A">
              <w:rPr>
                <w:rFonts w:eastAsia="標楷體"/>
              </w:rPr>
              <w:t>。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 w:hint="eastAsia"/>
              </w:rPr>
              <w:t>因財報編製採</w:t>
            </w:r>
            <w:r w:rsidRPr="008A796A">
              <w:rPr>
                <w:rFonts w:eastAsia="標楷體"/>
              </w:rPr>
              <w:t>二期對照</w:t>
            </w:r>
            <w:r w:rsidRPr="008A796A">
              <w:rPr>
                <w:rFonts w:eastAsia="標楷體" w:hint="eastAsia"/>
              </w:rPr>
              <w:t>，故</w:t>
            </w:r>
            <w:r w:rsidRPr="008A796A">
              <w:rPr>
                <w:rFonts w:eastAsia="標楷體"/>
              </w:rPr>
              <w:t>94</w:t>
            </w:r>
            <w:r w:rsidRPr="008A796A">
              <w:rPr>
                <w:rFonts w:eastAsia="標楷體" w:hint="eastAsia"/>
              </w:rPr>
              <w:t>年度財務報告中之</w:t>
            </w:r>
            <w:r w:rsidRPr="008A796A">
              <w:rPr>
                <w:rFonts w:eastAsia="標楷體"/>
              </w:rPr>
              <w:t>不實資訊</w:t>
            </w:r>
            <w:r w:rsidRPr="008A796A">
              <w:rPr>
                <w:rFonts w:eastAsia="標楷體" w:hint="eastAsia"/>
              </w:rPr>
              <w:t>亦會呈現</w:t>
            </w:r>
            <w:r w:rsidRPr="008A796A">
              <w:rPr>
                <w:rFonts w:eastAsia="標楷體"/>
              </w:rPr>
              <w:t>)</w:t>
            </w:r>
          </w:p>
        </w:tc>
      </w:tr>
      <w:tr w:rsidR="00B624DF" w:rsidRPr="008A796A" w:rsidTr="00EC60C6">
        <w:trPr>
          <w:trHeight w:val="210"/>
        </w:trPr>
        <w:tc>
          <w:tcPr>
            <w:tcW w:w="2093" w:type="dxa"/>
            <w:vMerge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</w:p>
        </w:tc>
        <w:tc>
          <w:tcPr>
            <w:tcW w:w="7654" w:type="dxa"/>
            <w:shd w:val="clear" w:color="auto" w:fill="auto"/>
          </w:tcPr>
          <w:p w:rsidR="00B624DF" w:rsidRPr="008A796A" w:rsidRDefault="00B624DF" w:rsidP="00EC60C6">
            <w:pPr>
              <w:tabs>
                <w:tab w:val="left" w:pos="177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【</w:t>
            </w:r>
            <w:r w:rsidRPr="008A796A">
              <w:rPr>
                <w:rFonts w:eastAsia="標楷體"/>
              </w:rPr>
              <w:t>附註及其他</w:t>
            </w:r>
            <w:r w:rsidRPr="008A796A">
              <w:rPr>
                <w:rFonts w:eastAsia="標楷體" w:hint="eastAsia"/>
              </w:rPr>
              <w:t>】</w:t>
            </w:r>
            <w:r w:rsidRPr="008A796A">
              <w:rPr>
                <w:rFonts w:eastAsia="標楷體"/>
              </w:rPr>
              <w:tab/>
            </w:r>
          </w:p>
          <w:p w:rsidR="00B624DF" w:rsidRPr="008A796A" w:rsidRDefault="00B624DF" w:rsidP="00EC60C6">
            <w:pPr>
              <w:tabs>
                <w:tab w:val="left" w:pos="2055"/>
              </w:tabs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虛偽不實記載</w:t>
            </w:r>
            <w:r w:rsidRPr="008A796A">
              <w:rPr>
                <w:rFonts w:eastAsia="標楷體" w:hint="eastAsia"/>
              </w:rPr>
              <w:t>處包括</w:t>
            </w:r>
            <w:r w:rsidRPr="008A796A">
              <w:rPr>
                <w:rFonts w:eastAsia="標楷體"/>
              </w:rPr>
              <w:t>：附註四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/>
              </w:rPr>
              <w:t>九</w:t>
            </w:r>
            <w:r w:rsidRPr="008A796A">
              <w:rPr>
                <w:rFonts w:eastAsia="標楷體"/>
              </w:rPr>
              <w:t>)</w:t>
            </w:r>
            <w:r w:rsidRPr="008A796A">
              <w:rPr>
                <w:rFonts w:eastAsia="標楷體"/>
              </w:rPr>
              <w:t>其他資產。</w:t>
            </w:r>
          </w:p>
        </w:tc>
      </w:tr>
    </w:tbl>
    <w:p w:rsidR="00B624DF" w:rsidRPr="008A796A" w:rsidRDefault="00B624DF" w:rsidP="00B624DF">
      <w:pPr>
        <w:spacing w:line="480" w:lineRule="exact"/>
        <w:rPr>
          <w:rFonts w:eastAsia="標楷體"/>
        </w:rPr>
      </w:pPr>
    </w:p>
    <w:p w:rsidR="00B624DF" w:rsidRPr="008A796A" w:rsidRDefault="00B624DF" w:rsidP="00B624DF">
      <w:pPr>
        <w:spacing w:line="480" w:lineRule="exact"/>
        <w:rPr>
          <w:rFonts w:eastAsia="標楷體"/>
          <w:sz w:val="30"/>
          <w:szCs w:val="30"/>
        </w:rPr>
      </w:pPr>
      <w:r w:rsidRPr="008A796A">
        <w:rPr>
          <w:rFonts w:eastAsia="標楷體"/>
          <w:sz w:val="30"/>
          <w:szCs w:val="30"/>
        </w:rPr>
        <w:lastRenderedPageBreak/>
        <w:t>(</w:t>
      </w:r>
      <w:r w:rsidR="009348E0" w:rsidRPr="008A796A">
        <w:rPr>
          <w:rFonts w:eastAsia="標楷體" w:hint="eastAsia"/>
          <w:sz w:val="30"/>
          <w:szCs w:val="30"/>
        </w:rPr>
        <w:t>七</w:t>
      </w:r>
      <w:r w:rsidRPr="008A796A">
        <w:rPr>
          <w:rFonts w:eastAsia="標楷體"/>
          <w:sz w:val="30"/>
          <w:szCs w:val="30"/>
        </w:rPr>
        <w:t>)96</w:t>
      </w:r>
      <w:r w:rsidRPr="008A796A">
        <w:rPr>
          <w:rFonts w:eastAsia="標楷體"/>
          <w:sz w:val="30"/>
          <w:szCs w:val="30"/>
        </w:rPr>
        <w:t>年上半年度財務報告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654"/>
      </w:tblGrid>
      <w:tr w:rsidR="00B624DF" w:rsidRPr="008A796A" w:rsidTr="00EC60C6">
        <w:trPr>
          <w:trHeight w:val="435"/>
        </w:trPr>
        <w:tc>
          <w:tcPr>
            <w:tcW w:w="2093" w:type="dxa"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不實之</w:t>
            </w:r>
            <w:r w:rsidRPr="008A796A">
              <w:rPr>
                <w:rFonts w:eastAsia="標楷體" w:hint="eastAsia"/>
              </w:rPr>
              <w:t>內容</w:t>
            </w:r>
          </w:p>
        </w:tc>
        <w:tc>
          <w:tcPr>
            <w:tcW w:w="7654" w:type="dxa"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【資產負債表】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1.96</w:t>
            </w:r>
            <w:r w:rsidRPr="008A796A">
              <w:rPr>
                <w:rFonts w:eastAsia="標楷體"/>
              </w:rPr>
              <w:t>年上半年就日眾等公司已逾期之帳款約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元未提列「長期應收款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備抵呆帳」科目，該金額</w:t>
            </w:r>
            <w:r w:rsidRPr="008A796A">
              <w:rPr>
                <w:rFonts w:eastAsia="標楷體" w:hint="eastAsia"/>
              </w:rPr>
              <w:t>約</w:t>
            </w:r>
            <w:r w:rsidRPr="008A796A">
              <w:rPr>
                <w:rFonts w:eastAsia="標楷體"/>
              </w:rPr>
              <w:t>占「長期應收款餘額」</w:t>
            </w:r>
            <w:r w:rsidRPr="008A796A">
              <w:rPr>
                <w:rFonts w:eastAsia="標楷體"/>
              </w:rPr>
              <w:t>187,816,000</w:t>
            </w:r>
            <w:r w:rsidRPr="008A796A">
              <w:rPr>
                <w:rFonts w:eastAsia="標楷體"/>
              </w:rPr>
              <w:t>元</w:t>
            </w:r>
            <w:r w:rsidR="00555ECA" w:rsidRPr="008A796A">
              <w:rPr>
                <w:rFonts w:eastAsia="標楷體" w:hint="eastAsia"/>
              </w:rPr>
              <w:t>之</w:t>
            </w:r>
            <w:r w:rsidRPr="008A796A">
              <w:rPr>
                <w:rFonts w:eastAsia="標楷體"/>
              </w:rPr>
              <w:t>36%</w:t>
            </w:r>
            <w:r w:rsidRPr="008A796A">
              <w:rPr>
                <w:rFonts w:eastAsia="標楷體"/>
              </w:rPr>
              <w:t>。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2.95</w:t>
            </w:r>
            <w:r w:rsidRPr="008A796A">
              <w:rPr>
                <w:rFonts w:eastAsia="標楷體"/>
              </w:rPr>
              <w:t>年上半年就日眾等公司已逾期之帳款約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元未提列「長期應收款</w:t>
            </w:r>
            <w:r w:rsidRPr="008A796A">
              <w:rPr>
                <w:rFonts w:eastAsia="標楷體"/>
              </w:rPr>
              <w:t>-</w:t>
            </w:r>
            <w:r w:rsidRPr="008A796A">
              <w:rPr>
                <w:rFonts w:eastAsia="標楷體"/>
              </w:rPr>
              <w:t>備抵呆帳」科目，該金額</w:t>
            </w:r>
            <w:r w:rsidRPr="008A796A">
              <w:rPr>
                <w:rFonts w:eastAsia="標楷體" w:hint="eastAsia"/>
              </w:rPr>
              <w:t>約</w:t>
            </w:r>
            <w:r w:rsidRPr="008A796A">
              <w:rPr>
                <w:rFonts w:eastAsia="標楷體"/>
              </w:rPr>
              <w:t>占「長期應收款</w:t>
            </w:r>
            <w:r w:rsidRPr="008A796A">
              <w:rPr>
                <w:rFonts w:eastAsia="標楷體" w:hint="eastAsia"/>
              </w:rPr>
              <w:t>」</w:t>
            </w:r>
            <w:r w:rsidRPr="008A796A">
              <w:rPr>
                <w:rFonts w:eastAsia="標楷體"/>
              </w:rPr>
              <w:t>餘額</w:t>
            </w:r>
            <w:r w:rsidRPr="008A796A">
              <w:rPr>
                <w:rFonts w:eastAsia="標楷體"/>
              </w:rPr>
              <w:t>213,130,000</w:t>
            </w:r>
            <w:r w:rsidRPr="008A796A">
              <w:rPr>
                <w:rFonts w:eastAsia="標楷體"/>
              </w:rPr>
              <w:t>元</w:t>
            </w:r>
            <w:r w:rsidR="00555ECA" w:rsidRPr="008A796A">
              <w:rPr>
                <w:rFonts w:eastAsia="標楷體" w:hint="eastAsia"/>
              </w:rPr>
              <w:t>之</w:t>
            </w:r>
            <w:r w:rsidRPr="008A796A">
              <w:rPr>
                <w:rFonts w:eastAsia="標楷體"/>
              </w:rPr>
              <w:t>32%</w:t>
            </w:r>
            <w:r w:rsidRPr="008A796A">
              <w:rPr>
                <w:rFonts w:eastAsia="標楷體"/>
              </w:rPr>
              <w:t>。</w:t>
            </w:r>
            <w:r w:rsidRPr="008A796A">
              <w:rPr>
                <w:rFonts w:eastAsia="標楷體"/>
              </w:rPr>
              <w:t>(</w:t>
            </w:r>
            <w:r w:rsidRPr="008A796A">
              <w:rPr>
                <w:rFonts w:eastAsia="標楷體" w:hint="eastAsia"/>
              </w:rPr>
              <w:t>因財報編製採二期對照，故</w:t>
            </w:r>
            <w:r w:rsidRPr="008A796A">
              <w:rPr>
                <w:rFonts w:eastAsia="標楷體" w:hint="eastAsia"/>
              </w:rPr>
              <w:t>95</w:t>
            </w:r>
            <w:r w:rsidRPr="008A796A">
              <w:rPr>
                <w:rFonts w:eastAsia="標楷體" w:hint="eastAsia"/>
              </w:rPr>
              <w:t>年上半年度財務報告之不實資訊亦會呈現</w:t>
            </w:r>
            <w:r w:rsidRPr="008A796A">
              <w:rPr>
                <w:rFonts w:eastAsia="標楷體"/>
              </w:rPr>
              <w:t>)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3.</w:t>
            </w:r>
            <w:r w:rsidRPr="008A796A">
              <w:rPr>
                <w:rFonts w:eastAsia="標楷體"/>
              </w:rPr>
              <w:t>因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年度隱匿呆帳損失，致使</w:t>
            </w:r>
            <w:r w:rsidRPr="008A796A">
              <w:rPr>
                <w:rFonts w:eastAsia="標楷體"/>
              </w:rPr>
              <w:t>92</w:t>
            </w:r>
            <w:r w:rsidRPr="008A796A">
              <w:rPr>
                <w:rFonts w:eastAsia="標楷體"/>
              </w:rPr>
              <w:t>年淨損低列，並使結轉「待彌補虧損」</w:t>
            </w:r>
            <w:r w:rsidRPr="008A796A">
              <w:rPr>
                <w:rFonts w:eastAsia="標楷體" w:hint="eastAsia"/>
              </w:rPr>
              <w:t>項之</w:t>
            </w:r>
            <w:r w:rsidRPr="008A796A">
              <w:rPr>
                <w:rFonts w:eastAsia="標楷體"/>
              </w:rPr>
              <w:t>數</w:t>
            </w:r>
            <w:r w:rsidRPr="008A796A">
              <w:rPr>
                <w:rFonts w:eastAsia="標楷體" w:hint="eastAsia"/>
              </w:rPr>
              <w:t>額</w:t>
            </w:r>
            <w:r w:rsidRPr="008A796A">
              <w:rPr>
                <w:rFonts w:eastAsia="標楷體"/>
              </w:rPr>
              <w:t>低列</w:t>
            </w:r>
            <w:r w:rsidRPr="008A796A">
              <w:rPr>
                <w:rFonts w:eastAsia="標楷體" w:hint="eastAsia"/>
              </w:rPr>
              <w:t>；是飛雅公司</w:t>
            </w:r>
            <w:r w:rsidRPr="008A796A">
              <w:rPr>
                <w:rFonts w:eastAsia="標楷體"/>
              </w:rPr>
              <w:t>於</w:t>
            </w:r>
            <w:r w:rsidRPr="008A796A">
              <w:rPr>
                <w:rFonts w:eastAsia="標楷體"/>
              </w:rPr>
              <w:t>96</w:t>
            </w:r>
            <w:r w:rsidRPr="008A796A">
              <w:rPr>
                <w:rFonts w:eastAsia="標楷體"/>
              </w:rPr>
              <w:t>年</w:t>
            </w:r>
            <w:r w:rsidRPr="008A796A">
              <w:rPr>
                <w:rFonts w:eastAsia="標楷體"/>
              </w:rPr>
              <w:t>6</w:t>
            </w:r>
            <w:r w:rsidRPr="008A796A">
              <w:rPr>
                <w:rFonts w:eastAsia="標楷體"/>
              </w:rPr>
              <w:t>月底「待彌補虧損」數</w:t>
            </w:r>
            <w:r w:rsidRPr="008A796A">
              <w:rPr>
                <w:rFonts w:eastAsia="標楷體" w:hint="eastAsia"/>
              </w:rPr>
              <w:t>仍</w:t>
            </w:r>
            <w:r w:rsidRPr="008A796A">
              <w:rPr>
                <w:rFonts w:eastAsia="標楷體"/>
              </w:rPr>
              <w:t>低列計約</w:t>
            </w:r>
            <w:r w:rsidR="00EE71EE" w:rsidRPr="008A796A">
              <w:rPr>
                <w:rFonts w:eastAsia="標楷體"/>
              </w:rPr>
              <w:t>67,288,560</w:t>
            </w:r>
            <w:r w:rsidRPr="008A796A">
              <w:rPr>
                <w:rFonts w:eastAsia="標楷體"/>
              </w:rPr>
              <w:t>元。</w:t>
            </w:r>
          </w:p>
        </w:tc>
      </w:tr>
    </w:tbl>
    <w:p w:rsidR="00B624DF" w:rsidRPr="008A796A" w:rsidRDefault="00B624DF" w:rsidP="00B624DF">
      <w:pPr>
        <w:spacing w:line="480" w:lineRule="exact"/>
        <w:rPr>
          <w:rFonts w:eastAsia="標楷體"/>
          <w:sz w:val="30"/>
          <w:szCs w:val="30"/>
        </w:rPr>
      </w:pPr>
    </w:p>
    <w:p w:rsidR="00B624DF" w:rsidRPr="008A796A" w:rsidRDefault="00B624DF" w:rsidP="00B624DF">
      <w:pPr>
        <w:spacing w:line="480" w:lineRule="exact"/>
        <w:rPr>
          <w:rFonts w:eastAsia="標楷體"/>
          <w:sz w:val="30"/>
          <w:szCs w:val="30"/>
        </w:rPr>
      </w:pPr>
      <w:r w:rsidRPr="008A796A">
        <w:rPr>
          <w:rFonts w:eastAsia="標楷體"/>
          <w:sz w:val="30"/>
          <w:szCs w:val="30"/>
        </w:rPr>
        <w:t>(</w:t>
      </w:r>
      <w:r w:rsidR="009348E0" w:rsidRPr="008A796A">
        <w:rPr>
          <w:rFonts w:eastAsia="標楷體" w:hint="eastAsia"/>
          <w:sz w:val="30"/>
          <w:szCs w:val="30"/>
        </w:rPr>
        <w:t>八</w:t>
      </w:r>
      <w:r w:rsidRPr="008A796A">
        <w:rPr>
          <w:rFonts w:eastAsia="標楷體"/>
          <w:sz w:val="30"/>
          <w:szCs w:val="30"/>
        </w:rPr>
        <w:t>)96</w:t>
      </w:r>
      <w:r w:rsidRPr="008A796A">
        <w:rPr>
          <w:rFonts w:eastAsia="標楷體"/>
          <w:sz w:val="30"/>
          <w:szCs w:val="30"/>
        </w:rPr>
        <w:t>年度財務報告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654"/>
      </w:tblGrid>
      <w:tr w:rsidR="00B624DF" w:rsidRPr="008A796A" w:rsidTr="00EC60C6">
        <w:trPr>
          <w:trHeight w:val="435"/>
        </w:trPr>
        <w:tc>
          <w:tcPr>
            <w:tcW w:w="2093" w:type="dxa"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不實之</w:t>
            </w:r>
            <w:r w:rsidRPr="008A796A">
              <w:rPr>
                <w:rFonts w:eastAsia="標楷體" w:hint="eastAsia"/>
              </w:rPr>
              <w:t>內容</w:t>
            </w:r>
          </w:p>
        </w:tc>
        <w:tc>
          <w:tcPr>
            <w:tcW w:w="7654" w:type="dxa"/>
            <w:shd w:val="clear" w:color="auto" w:fill="auto"/>
          </w:tcPr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/>
              </w:rPr>
              <w:t>【資產負債表】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1.96</w:t>
            </w:r>
            <w:r w:rsidRPr="008A796A">
              <w:rPr>
                <w:rFonts w:eastAsia="標楷體" w:hint="eastAsia"/>
              </w:rPr>
              <w:t>年度就日眾等公司已逾期之帳款約</w:t>
            </w:r>
            <w:r w:rsidR="00EE71EE" w:rsidRPr="008A796A">
              <w:rPr>
                <w:rFonts w:eastAsia="標楷體" w:hint="eastAsia"/>
              </w:rPr>
              <w:t>67,288,560</w:t>
            </w:r>
            <w:r w:rsidRPr="008A796A">
              <w:rPr>
                <w:rFonts w:eastAsia="標楷體" w:hint="eastAsia"/>
              </w:rPr>
              <w:t>元未提列「長期應收款</w:t>
            </w:r>
            <w:r w:rsidRPr="008A796A">
              <w:rPr>
                <w:rFonts w:eastAsia="標楷體" w:hint="eastAsia"/>
              </w:rPr>
              <w:t>-</w:t>
            </w:r>
            <w:r w:rsidRPr="008A796A">
              <w:rPr>
                <w:rFonts w:eastAsia="標楷體" w:hint="eastAsia"/>
              </w:rPr>
              <w:t>備抵呆帳」科目，該金額約占「長期應收款」餘額</w:t>
            </w:r>
            <w:r w:rsidRPr="008A796A">
              <w:rPr>
                <w:rFonts w:eastAsia="標楷體" w:hint="eastAsia"/>
              </w:rPr>
              <w:t>183,797,000</w:t>
            </w:r>
            <w:r w:rsidRPr="008A796A">
              <w:rPr>
                <w:rFonts w:eastAsia="標楷體" w:hint="eastAsia"/>
              </w:rPr>
              <w:t>元</w:t>
            </w:r>
            <w:r w:rsidR="009642F0" w:rsidRPr="008A796A">
              <w:rPr>
                <w:rFonts w:eastAsia="標楷體" w:hint="eastAsia"/>
              </w:rPr>
              <w:t>之</w:t>
            </w:r>
            <w:r w:rsidRPr="008A796A">
              <w:rPr>
                <w:rFonts w:eastAsia="標楷體" w:hint="eastAsia"/>
              </w:rPr>
              <w:t>36%</w:t>
            </w:r>
            <w:r w:rsidRPr="008A796A">
              <w:rPr>
                <w:rFonts w:eastAsia="標楷體" w:hint="eastAsia"/>
              </w:rPr>
              <w:t>。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2.95</w:t>
            </w:r>
            <w:r w:rsidRPr="008A796A">
              <w:rPr>
                <w:rFonts w:eastAsia="標楷體" w:hint="eastAsia"/>
              </w:rPr>
              <w:t>年就日眾等公司已逾期之帳款約</w:t>
            </w:r>
            <w:r w:rsidR="00EE71EE" w:rsidRPr="008A796A">
              <w:rPr>
                <w:rFonts w:eastAsia="標楷體" w:hint="eastAsia"/>
              </w:rPr>
              <w:t>67,288,560</w:t>
            </w:r>
            <w:r w:rsidRPr="008A796A">
              <w:rPr>
                <w:rFonts w:eastAsia="標楷體" w:hint="eastAsia"/>
              </w:rPr>
              <w:t>元未提列「長期應收款</w:t>
            </w:r>
            <w:r w:rsidRPr="008A796A">
              <w:rPr>
                <w:rFonts w:eastAsia="標楷體" w:hint="eastAsia"/>
              </w:rPr>
              <w:t>-</w:t>
            </w:r>
            <w:r w:rsidRPr="008A796A">
              <w:rPr>
                <w:rFonts w:eastAsia="標楷體" w:hint="eastAsia"/>
              </w:rPr>
              <w:t>備抵呆帳」科目，該金額約占「長期應收款」餘額</w:t>
            </w:r>
            <w:r w:rsidRPr="008A796A">
              <w:rPr>
                <w:rFonts w:eastAsia="標楷體" w:hint="eastAsia"/>
              </w:rPr>
              <w:t xml:space="preserve"> 196,911,000</w:t>
            </w:r>
            <w:r w:rsidRPr="008A796A">
              <w:rPr>
                <w:rFonts w:eastAsia="標楷體" w:hint="eastAsia"/>
              </w:rPr>
              <w:t>元</w:t>
            </w:r>
            <w:r w:rsidR="009642F0" w:rsidRPr="008A796A">
              <w:rPr>
                <w:rFonts w:eastAsia="標楷體" w:hint="eastAsia"/>
              </w:rPr>
              <w:t>之</w:t>
            </w:r>
            <w:r w:rsidRPr="008A796A">
              <w:rPr>
                <w:rFonts w:eastAsia="標楷體" w:hint="eastAsia"/>
              </w:rPr>
              <w:t>34%</w:t>
            </w:r>
            <w:r w:rsidRPr="008A796A">
              <w:rPr>
                <w:rFonts w:eastAsia="標楷體" w:hint="eastAsia"/>
              </w:rPr>
              <w:t>。</w:t>
            </w:r>
            <w:r w:rsidRPr="008A796A">
              <w:rPr>
                <w:rFonts w:eastAsia="標楷體" w:hint="eastAsia"/>
              </w:rPr>
              <w:t>(</w:t>
            </w:r>
            <w:r w:rsidRPr="008A796A">
              <w:rPr>
                <w:rFonts w:eastAsia="標楷體" w:hint="eastAsia"/>
              </w:rPr>
              <w:t>因財務報告係採二期對照方式編製，故</w:t>
            </w:r>
            <w:r w:rsidRPr="008A796A">
              <w:rPr>
                <w:rFonts w:eastAsia="標楷體" w:hint="eastAsia"/>
              </w:rPr>
              <w:t>95</w:t>
            </w:r>
            <w:r w:rsidRPr="008A796A">
              <w:rPr>
                <w:rFonts w:eastAsia="標楷體" w:hint="eastAsia"/>
              </w:rPr>
              <w:t>年度不實資訊亦會呈現</w:t>
            </w:r>
            <w:r w:rsidRPr="008A796A">
              <w:rPr>
                <w:rFonts w:eastAsia="標楷體" w:hint="eastAsia"/>
              </w:rPr>
              <w:t>)</w:t>
            </w:r>
          </w:p>
          <w:p w:rsidR="00B624DF" w:rsidRPr="008A796A" w:rsidRDefault="00B624DF" w:rsidP="00EC60C6">
            <w:pPr>
              <w:spacing w:line="480" w:lineRule="exact"/>
              <w:rPr>
                <w:rFonts w:eastAsia="標楷體"/>
              </w:rPr>
            </w:pPr>
            <w:r w:rsidRPr="008A796A">
              <w:rPr>
                <w:rFonts w:eastAsia="標楷體" w:hint="eastAsia"/>
              </w:rPr>
              <w:t>3.</w:t>
            </w:r>
            <w:r w:rsidRPr="008A796A">
              <w:rPr>
                <w:rFonts w:eastAsia="標楷體" w:hint="eastAsia"/>
              </w:rPr>
              <w:t>因</w:t>
            </w:r>
            <w:r w:rsidRPr="008A796A">
              <w:rPr>
                <w:rFonts w:eastAsia="標楷體" w:hint="eastAsia"/>
              </w:rPr>
              <w:t>92</w:t>
            </w:r>
            <w:r w:rsidRPr="008A796A">
              <w:rPr>
                <w:rFonts w:eastAsia="標楷體" w:hint="eastAsia"/>
              </w:rPr>
              <w:t>年度隱匿呆帳損失，致使</w:t>
            </w:r>
            <w:r w:rsidRPr="008A796A">
              <w:rPr>
                <w:rFonts w:eastAsia="標楷體" w:hint="eastAsia"/>
              </w:rPr>
              <w:t>92</w:t>
            </w:r>
            <w:r w:rsidRPr="008A796A">
              <w:rPr>
                <w:rFonts w:eastAsia="標楷體" w:hint="eastAsia"/>
              </w:rPr>
              <w:t>年淨損低列，並使結轉「待彌補虧損」數低列，截至</w:t>
            </w:r>
            <w:r w:rsidRPr="008A796A">
              <w:rPr>
                <w:rFonts w:eastAsia="標楷體" w:hint="eastAsia"/>
              </w:rPr>
              <w:t>96</w:t>
            </w:r>
            <w:r w:rsidRPr="008A796A">
              <w:rPr>
                <w:rFonts w:eastAsia="標楷體" w:hint="eastAsia"/>
              </w:rPr>
              <w:t>年</w:t>
            </w:r>
            <w:r w:rsidRPr="008A796A">
              <w:rPr>
                <w:rFonts w:eastAsia="標楷體" w:hint="eastAsia"/>
              </w:rPr>
              <w:t>12</w:t>
            </w:r>
            <w:r w:rsidRPr="008A796A">
              <w:rPr>
                <w:rFonts w:eastAsia="標楷體" w:hint="eastAsia"/>
              </w:rPr>
              <w:t>月底「待彌補虧損」數仍低列計約</w:t>
            </w:r>
            <w:r w:rsidR="00EE71EE" w:rsidRPr="008A796A">
              <w:rPr>
                <w:rFonts w:eastAsia="標楷體" w:hint="eastAsia"/>
              </w:rPr>
              <w:t>67,288,560</w:t>
            </w:r>
            <w:r w:rsidRPr="008A796A">
              <w:rPr>
                <w:rFonts w:eastAsia="標楷體" w:hint="eastAsia"/>
              </w:rPr>
              <w:t>元。</w:t>
            </w:r>
            <w:r w:rsidRPr="008A796A">
              <w:rPr>
                <w:rFonts w:eastAsia="標楷體" w:hint="eastAsia"/>
              </w:rPr>
              <w:t>(</w:t>
            </w:r>
            <w:r w:rsidRPr="008A796A">
              <w:rPr>
                <w:rFonts w:eastAsia="標楷體" w:hint="eastAsia"/>
              </w:rPr>
              <w:t>因財務報告係採二期對照方式編製，故</w:t>
            </w:r>
            <w:r w:rsidRPr="008A796A">
              <w:rPr>
                <w:rFonts w:eastAsia="標楷體" w:hint="eastAsia"/>
              </w:rPr>
              <w:t>95</w:t>
            </w:r>
            <w:r w:rsidRPr="008A796A">
              <w:rPr>
                <w:rFonts w:eastAsia="標楷體" w:hint="eastAsia"/>
              </w:rPr>
              <w:t>年度不實資訊亦會呈現</w:t>
            </w:r>
            <w:r w:rsidRPr="008A796A">
              <w:rPr>
                <w:rFonts w:eastAsia="標楷體" w:hint="eastAsia"/>
              </w:rPr>
              <w:t>)</w:t>
            </w:r>
          </w:p>
        </w:tc>
      </w:tr>
    </w:tbl>
    <w:p w:rsidR="00816331" w:rsidRPr="008A796A" w:rsidRDefault="00816331">
      <w:pPr>
        <w:widowControl/>
        <w:rPr>
          <w:rFonts w:eastAsia="標楷體"/>
          <w:kern w:val="0"/>
          <w:sz w:val="30"/>
          <w:szCs w:val="30"/>
        </w:rPr>
      </w:pPr>
    </w:p>
    <w:sectPr w:rsidR="00816331" w:rsidRPr="008A796A" w:rsidSect="00BA3624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7B83" w:rsidRDefault="003F7B83" w:rsidP="00EE71EE">
      <w:r>
        <w:separator/>
      </w:r>
    </w:p>
  </w:endnote>
  <w:endnote w:type="continuationSeparator" w:id="1">
    <w:p w:rsidR="003F7B83" w:rsidRDefault="003F7B83" w:rsidP="00EE71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0C6" w:rsidRPr="000776DD" w:rsidRDefault="00EC60C6" w:rsidP="0029156A">
    <w:pPr>
      <w:pStyle w:val="a5"/>
      <w:jc w:val="center"/>
      <w:rPr>
        <w:rFonts w:eastAsia="標楷體"/>
      </w:rPr>
    </w:pPr>
    <w:r w:rsidRPr="000776DD">
      <w:rPr>
        <w:rFonts w:eastAsia="標楷體"/>
      </w:rPr>
      <w:t>第</w:t>
    </w:r>
    <w:r w:rsidR="0074660B" w:rsidRPr="000776DD">
      <w:rPr>
        <w:rFonts w:eastAsia="標楷體"/>
      </w:rPr>
      <w:fldChar w:fldCharType="begin"/>
    </w:r>
    <w:r w:rsidRPr="000776DD">
      <w:rPr>
        <w:rFonts w:eastAsia="標楷體"/>
      </w:rPr>
      <w:instrText>PAGE   \* MERGEFORMAT</w:instrText>
    </w:r>
    <w:r w:rsidR="0074660B" w:rsidRPr="000776DD">
      <w:rPr>
        <w:rFonts w:eastAsia="標楷體"/>
      </w:rPr>
      <w:fldChar w:fldCharType="separate"/>
    </w:r>
    <w:r w:rsidR="008A796A" w:rsidRPr="008A796A">
      <w:rPr>
        <w:rFonts w:eastAsia="標楷體"/>
        <w:noProof/>
        <w:lang w:val="zh-TW"/>
      </w:rPr>
      <w:t>8</w:t>
    </w:r>
    <w:r w:rsidR="0074660B" w:rsidRPr="000776DD">
      <w:rPr>
        <w:rFonts w:eastAsia="標楷體"/>
      </w:rPr>
      <w:fldChar w:fldCharType="end"/>
    </w:r>
    <w:r w:rsidRPr="000776DD">
      <w:rPr>
        <w:rFonts w:eastAsia="標楷體"/>
      </w:rPr>
      <w:t>頁，共</w:t>
    </w:r>
    <w:r w:rsidR="0062158F">
      <w:rPr>
        <w:rFonts w:eastAsia="標楷體" w:hint="eastAsia"/>
      </w:rPr>
      <w:t>9</w:t>
    </w:r>
    <w:r w:rsidRPr="000776DD">
      <w:rPr>
        <w:rFonts w:eastAsia="標楷體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7B83" w:rsidRDefault="003F7B83" w:rsidP="00EE71EE">
      <w:r>
        <w:separator/>
      </w:r>
    </w:p>
  </w:footnote>
  <w:footnote w:type="continuationSeparator" w:id="1">
    <w:p w:rsidR="003F7B83" w:rsidRDefault="003F7B83" w:rsidP="00EE71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624DF"/>
    <w:rsid w:val="000776DD"/>
    <w:rsid w:val="000908CA"/>
    <w:rsid w:val="000A50B1"/>
    <w:rsid w:val="000C2F4E"/>
    <w:rsid w:val="00110188"/>
    <w:rsid w:val="00110B52"/>
    <w:rsid w:val="00142B58"/>
    <w:rsid w:val="0016258C"/>
    <w:rsid w:val="001C2921"/>
    <w:rsid w:val="00235123"/>
    <w:rsid w:val="0029156A"/>
    <w:rsid w:val="002A4625"/>
    <w:rsid w:val="002E3B19"/>
    <w:rsid w:val="00335953"/>
    <w:rsid w:val="0034216F"/>
    <w:rsid w:val="003575A4"/>
    <w:rsid w:val="003704E9"/>
    <w:rsid w:val="003F7B83"/>
    <w:rsid w:val="00497F79"/>
    <w:rsid w:val="004B1338"/>
    <w:rsid w:val="0050339B"/>
    <w:rsid w:val="00507FCE"/>
    <w:rsid w:val="00521760"/>
    <w:rsid w:val="00540138"/>
    <w:rsid w:val="00555ECA"/>
    <w:rsid w:val="00595C81"/>
    <w:rsid w:val="005E687C"/>
    <w:rsid w:val="0062158F"/>
    <w:rsid w:val="00682DDE"/>
    <w:rsid w:val="006D113D"/>
    <w:rsid w:val="006E42C2"/>
    <w:rsid w:val="006F7D21"/>
    <w:rsid w:val="007050B8"/>
    <w:rsid w:val="00711BA2"/>
    <w:rsid w:val="0074660B"/>
    <w:rsid w:val="007A6E3C"/>
    <w:rsid w:val="007B5777"/>
    <w:rsid w:val="007D4D4D"/>
    <w:rsid w:val="00816331"/>
    <w:rsid w:val="00820EBD"/>
    <w:rsid w:val="00825AAD"/>
    <w:rsid w:val="0084021E"/>
    <w:rsid w:val="0084121F"/>
    <w:rsid w:val="008A796A"/>
    <w:rsid w:val="008F70DC"/>
    <w:rsid w:val="009348E0"/>
    <w:rsid w:val="00954838"/>
    <w:rsid w:val="00956F47"/>
    <w:rsid w:val="009642F0"/>
    <w:rsid w:val="0098714D"/>
    <w:rsid w:val="009E0C96"/>
    <w:rsid w:val="009F2B37"/>
    <w:rsid w:val="00A337C4"/>
    <w:rsid w:val="00A55F6C"/>
    <w:rsid w:val="00B031B9"/>
    <w:rsid w:val="00B33EC5"/>
    <w:rsid w:val="00B624DF"/>
    <w:rsid w:val="00B70AE3"/>
    <w:rsid w:val="00B83DD4"/>
    <w:rsid w:val="00BA3624"/>
    <w:rsid w:val="00BE164F"/>
    <w:rsid w:val="00C14543"/>
    <w:rsid w:val="00CA5B4B"/>
    <w:rsid w:val="00D712C9"/>
    <w:rsid w:val="00D745DC"/>
    <w:rsid w:val="00DA4FBA"/>
    <w:rsid w:val="00DF11F1"/>
    <w:rsid w:val="00E03416"/>
    <w:rsid w:val="00E0779F"/>
    <w:rsid w:val="00E403BF"/>
    <w:rsid w:val="00E73745"/>
    <w:rsid w:val="00E95A23"/>
    <w:rsid w:val="00EB3664"/>
    <w:rsid w:val="00EB64D0"/>
    <w:rsid w:val="00EC60C6"/>
    <w:rsid w:val="00EE71EE"/>
    <w:rsid w:val="00F06FCE"/>
    <w:rsid w:val="00F11511"/>
    <w:rsid w:val="00F32EF7"/>
    <w:rsid w:val="00F365FE"/>
    <w:rsid w:val="00F73AE1"/>
    <w:rsid w:val="00F746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4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71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E71E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E71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E71EE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031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031B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11018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4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71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E71E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E71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E71EE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031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031B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110188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887</Words>
  <Characters>5057</Characters>
  <Application>Microsoft Office Word</Application>
  <DocSecurity>0</DocSecurity>
  <Lines>42</Lines>
  <Paragraphs>11</Paragraphs>
  <ScaleCrop>false</ScaleCrop>
  <Company/>
  <LinksUpToDate>false</LinksUpToDate>
  <CharactersWithSpaces>5933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魏薇</dc:creator>
  <cp:lastModifiedBy> </cp:lastModifiedBy>
  <cp:revision>7</cp:revision>
  <cp:lastPrinted>2013-05-23T08:30:00Z</cp:lastPrinted>
  <dcterms:created xsi:type="dcterms:W3CDTF">2014-08-15T03:19:00Z</dcterms:created>
  <dcterms:modified xsi:type="dcterms:W3CDTF">2014-08-17T01:54:00Z</dcterms:modified>
</cp:coreProperties>
</file>