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AF" w:rsidRDefault="00F62924">
      <w:pPr>
        <w:rPr>
          <w:b/>
          <w:sz w:val="28"/>
          <w:szCs w:val="28"/>
        </w:rPr>
      </w:pPr>
      <w:r w:rsidRPr="00F62924">
        <w:rPr>
          <w:rFonts w:hint="eastAsia"/>
          <w:b/>
          <w:sz w:val="28"/>
          <w:szCs w:val="28"/>
        </w:rPr>
        <w:t>附圖一、系爭專利</w:t>
      </w:r>
    </w:p>
    <w:p w:rsidR="00B65B4F" w:rsidRPr="00B65B4F" w:rsidRDefault="00B65B4F">
      <w:pPr>
        <w:rPr>
          <w:b/>
          <w:sz w:val="28"/>
          <w:szCs w:val="28"/>
        </w:rPr>
      </w:pPr>
      <w:proofErr w:type="gramStart"/>
      <w:r w:rsidRPr="00B65B4F">
        <w:rPr>
          <w:rFonts w:ascii="標楷體" w:hAnsi="標楷體"/>
          <w:b/>
          <w:sz w:val="28"/>
          <w:szCs w:val="28"/>
        </w:rPr>
        <w:t>第</w:t>
      </w:r>
      <w:r w:rsidRPr="00B65B4F">
        <w:rPr>
          <w:rFonts w:ascii="標楷體" w:hAnsi="標楷體"/>
          <w:b/>
          <w:sz w:val="28"/>
          <w:szCs w:val="28"/>
        </w:rPr>
        <w:t>1</w:t>
      </w:r>
      <w:r w:rsidRPr="00B65B4F">
        <w:rPr>
          <w:rFonts w:ascii="標楷體" w:hAnsi="標楷體"/>
          <w:b/>
          <w:sz w:val="28"/>
          <w:szCs w:val="28"/>
        </w:rPr>
        <w:t>圖係較</w:t>
      </w:r>
      <w:proofErr w:type="gramEnd"/>
      <w:r w:rsidRPr="00B65B4F">
        <w:rPr>
          <w:rFonts w:ascii="標楷體" w:hAnsi="標楷體"/>
          <w:b/>
          <w:sz w:val="28"/>
          <w:szCs w:val="28"/>
        </w:rPr>
        <w:t>佳實施例之結構示意圖</w:t>
      </w:r>
    </w:p>
    <w:p w:rsidR="00F62924" w:rsidRDefault="00662264" w:rsidP="009A5B95">
      <w:pPr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939810" cy="3419586"/>
            <wp:effectExtent l="19050" t="0" r="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954" cy="3424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B4F" w:rsidRPr="0087472D" w:rsidRDefault="00B65B4F" w:rsidP="00911819">
      <w:pPr>
        <w:pStyle w:val="Level3"/>
        <w:numPr>
          <w:ilvl w:val="0"/>
          <w:numId w:val="0"/>
        </w:numPr>
        <w:spacing w:before="180" w:line="240" w:lineRule="auto"/>
        <w:rPr>
          <w:rFonts w:asciiTheme="majorEastAsia" w:eastAsiaTheme="majorEastAsia" w:hAnsiTheme="majorEastAsia"/>
        </w:rPr>
      </w:pPr>
      <w:proofErr w:type="gramStart"/>
      <w:r w:rsidRPr="0087472D">
        <w:rPr>
          <w:rFonts w:asciiTheme="majorEastAsia" w:eastAsiaTheme="majorEastAsia" w:hAnsiTheme="majorEastAsia"/>
          <w:szCs w:val="28"/>
        </w:rPr>
        <w:t>第3圖係較</w:t>
      </w:r>
      <w:proofErr w:type="gramEnd"/>
      <w:r w:rsidRPr="0087472D">
        <w:rPr>
          <w:rFonts w:asciiTheme="majorEastAsia" w:eastAsiaTheme="majorEastAsia" w:hAnsiTheme="majorEastAsia"/>
          <w:szCs w:val="28"/>
        </w:rPr>
        <w:t>佳實施例之結構示意圖</w:t>
      </w:r>
    </w:p>
    <w:p w:rsidR="00B65B4F" w:rsidRDefault="00B65B4F" w:rsidP="009A5B95">
      <w:pPr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189976" cy="3407253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708" cy="341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B4F" w:rsidRDefault="00B65B4F">
      <w:pPr>
        <w:rPr>
          <w:b/>
          <w:sz w:val="28"/>
          <w:szCs w:val="28"/>
        </w:rPr>
      </w:pPr>
    </w:p>
    <w:p w:rsidR="00B65B4F" w:rsidRDefault="00B65B4F">
      <w:pPr>
        <w:rPr>
          <w:b/>
          <w:sz w:val="28"/>
          <w:szCs w:val="28"/>
        </w:rPr>
      </w:pPr>
    </w:p>
    <w:p w:rsidR="00B65B4F" w:rsidRPr="0087472D" w:rsidRDefault="00B65B4F">
      <w:pPr>
        <w:rPr>
          <w:rFonts w:asciiTheme="majorEastAsia" w:eastAsiaTheme="majorEastAsia" w:hAnsiTheme="majorEastAsia"/>
          <w:b/>
          <w:sz w:val="28"/>
          <w:szCs w:val="28"/>
        </w:rPr>
      </w:pPr>
      <w:proofErr w:type="gramStart"/>
      <w:r w:rsidRPr="0087472D">
        <w:rPr>
          <w:rFonts w:asciiTheme="majorEastAsia" w:eastAsiaTheme="majorEastAsia" w:hAnsiTheme="majorEastAsia"/>
          <w:b/>
          <w:sz w:val="28"/>
          <w:szCs w:val="28"/>
        </w:rPr>
        <w:lastRenderedPageBreak/>
        <w:t>第4圖係較</w:t>
      </w:r>
      <w:proofErr w:type="gramEnd"/>
      <w:r w:rsidRPr="0087472D">
        <w:rPr>
          <w:rFonts w:asciiTheme="majorEastAsia" w:eastAsiaTheme="majorEastAsia" w:hAnsiTheme="majorEastAsia"/>
          <w:b/>
          <w:sz w:val="28"/>
          <w:szCs w:val="28"/>
        </w:rPr>
        <w:t>佳實施例</w:t>
      </w:r>
      <w:proofErr w:type="gramStart"/>
      <w:r w:rsidRPr="0087472D">
        <w:rPr>
          <w:rFonts w:asciiTheme="majorEastAsia" w:eastAsiaTheme="majorEastAsia" w:hAnsiTheme="majorEastAsia"/>
          <w:b/>
          <w:sz w:val="28"/>
          <w:szCs w:val="28"/>
        </w:rPr>
        <w:t>之槽室局部</w:t>
      </w:r>
      <w:proofErr w:type="gramEnd"/>
      <w:r w:rsidRPr="0087472D">
        <w:rPr>
          <w:rFonts w:asciiTheme="majorEastAsia" w:eastAsiaTheme="majorEastAsia" w:hAnsiTheme="majorEastAsia"/>
          <w:b/>
          <w:sz w:val="28"/>
          <w:szCs w:val="28"/>
        </w:rPr>
        <w:t>結構示意圖</w:t>
      </w:r>
    </w:p>
    <w:p w:rsidR="00B65B4F" w:rsidRPr="00F62924" w:rsidRDefault="00B65B4F" w:rsidP="009A5B95">
      <w:pPr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369279" cy="4005662"/>
            <wp:effectExtent l="19050" t="0" r="2571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90" cy="400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B95" w:rsidRPr="009A5B95" w:rsidRDefault="009A5B95">
      <w:pPr>
        <w:rPr>
          <w:b/>
          <w:sz w:val="28"/>
          <w:szCs w:val="28"/>
        </w:rPr>
      </w:pPr>
      <w:proofErr w:type="gramStart"/>
      <w:r w:rsidRPr="009A5B95">
        <w:rPr>
          <w:rFonts w:ascii="標楷體" w:hAnsi="標楷體"/>
          <w:b/>
          <w:sz w:val="28"/>
          <w:szCs w:val="28"/>
        </w:rPr>
        <w:t>第</w:t>
      </w:r>
      <w:r w:rsidRPr="009A5B95">
        <w:rPr>
          <w:rFonts w:ascii="標楷體" w:hAnsi="標楷體"/>
          <w:b/>
          <w:sz w:val="28"/>
          <w:szCs w:val="28"/>
        </w:rPr>
        <w:t>5</w:t>
      </w:r>
      <w:r w:rsidRPr="009A5B95">
        <w:rPr>
          <w:rFonts w:ascii="標楷體" w:hAnsi="標楷體"/>
          <w:b/>
          <w:sz w:val="28"/>
          <w:szCs w:val="28"/>
        </w:rPr>
        <w:t>圖係較</w:t>
      </w:r>
      <w:proofErr w:type="gramEnd"/>
      <w:r w:rsidRPr="009A5B95">
        <w:rPr>
          <w:rFonts w:ascii="標楷體" w:hAnsi="標楷體"/>
          <w:b/>
          <w:sz w:val="28"/>
          <w:szCs w:val="28"/>
        </w:rPr>
        <w:t>佳實施例</w:t>
      </w:r>
      <w:proofErr w:type="gramStart"/>
      <w:r w:rsidRPr="009A5B95">
        <w:rPr>
          <w:rFonts w:ascii="標楷體" w:hAnsi="標楷體"/>
          <w:b/>
          <w:sz w:val="28"/>
          <w:szCs w:val="28"/>
        </w:rPr>
        <w:t>之槽室局部</w:t>
      </w:r>
      <w:proofErr w:type="gramEnd"/>
      <w:r w:rsidRPr="009A5B95">
        <w:rPr>
          <w:rFonts w:ascii="標楷體" w:hAnsi="標楷體"/>
          <w:b/>
          <w:sz w:val="28"/>
          <w:szCs w:val="28"/>
        </w:rPr>
        <w:t>結構示意圖</w:t>
      </w:r>
    </w:p>
    <w:p w:rsidR="009A5B95" w:rsidRDefault="009A5B95" w:rsidP="009A5B95">
      <w:pPr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383133" cy="3441939"/>
            <wp:effectExtent l="19050" t="0" r="7767" b="0"/>
            <wp:docPr id="10" name="圖片 1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462" cy="344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B95" w:rsidRPr="009A5B95" w:rsidRDefault="009A5B95">
      <w:pPr>
        <w:rPr>
          <w:b/>
          <w:sz w:val="28"/>
          <w:szCs w:val="28"/>
        </w:rPr>
      </w:pPr>
      <w:proofErr w:type="gramStart"/>
      <w:r w:rsidRPr="009A5B95">
        <w:rPr>
          <w:rFonts w:ascii="標楷體" w:hAnsi="標楷體"/>
          <w:b/>
          <w:sz w:val="28"/>
          <w:szCs w:val="28"/>
        </w:rPr>
        <w:lastRenderedPageBreak/>
        <w:t>第</w:t>
      </w:r>
      <w:r w:rsidRPr="009A5B95">
        <w:rPr>
          <w:rFonts w:ascii="標楷體" w:hAnsi="標楷體"/>
          <w:b/>
          <w:sz w:val="28"/>
          <w:szCs w:val="28"/>
        </w:rPr>
        <w:t>6</w:t>
      </w:r>
      <w:r w:rsidRPr="009A5B95">
        <w:rPr>
          <w:rFonts w:ascii="標楷體" w:hAnsi="標楷體"/>
          <w:b/>
          <w:sz w:val="28"/>
          <w:szCs w:val="28"/>
        </w:rPr>
        <w:t>圖係較</w:t>
      </w:r>
      <w:proofErr w:type="gramEnd"/>
      <w:r w:rsidRPr="009A5B95">
        <w:rPr>
          <w:rFonts w:ascii="標楷體" w:hAnsi="標楷體"/>
          <w:b/>
          <w:sz w:val="28"/>
          <w:szCs w:val="28"/>
        </w:rPr>
        <w:t>佳實施例之使用示意圖</w:t>
      </w:r>
    </w:p>
    <w:p w:rsidR="009A5B95" w:rsidRDefault="009A5B95" w:rsidP="009A5B95">
      <w:pPr>
        <w:jc w:val="center"/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580130" cy="3959225"/>
            <wp:effectExtent l="19050" t="0" r="1270" b="0"/>
            <wp:docPr id="13" name="圖片 13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130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B95" w:rsidRDefault="009A5B95">
      <w:pPr>
        <w:rPr>
          <w:b/>
          <w:sz w:val="28"/>
          <w:szCs w:val="28"/>
        </w:rPr>
      </w:pPr>
    </w:p>
    <w:p w:rsidR="00C023C7" w:rsidRDefault="00C023C7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b/>
          <w:sz w:val="28"/>
          <w:szCs w:val="28"/>
        </w:rPr>
      </w:pPr>
    </w:p>
    <w:p w:rsidR="00F62924" w:rsidRDefault="00F62924">
      <w:pPr>
        <w:rPr>
          <w:b/>
          <w:sz w:val="28"/>
          <w:szCs w:val="28"/>
        </w:rPr>
      </w:pPr>
      <w:r w:rsidRPr="00F62924">
        <w:rPr>
          <w:rFonts w:hint="eastAsia"/>
          <w:b/>
          <w:sz w:val="28"/>
          <w:szCs w:val="28"/>
        </w:rPr>
        <w:lastRenderedPageBreak/>
        <w:t>附圖二、系爭產品</w:t>
      </w:r>
    </w:p>
    <w:p w:rsidR="009A4600" w:rsidRDefault="009A4600" w:rsidP="00911819">
      <w:pPr>
        <w:pStyle w:val="Level2"/>
        <w:numPr>
          <w:ilvl w:val="0"/>
          <w:numId w:val="0"/>
        </w:numPr>
        <w:spacing w:afterLines="50"/>
        <w:ind w:left="566" w:hangingChars="202" w:hanging="566"/>
        <w:jc w:val="both"/>
        <w:rPr>
          <w:rFonts w:asciiTheme="majorEastAsia" w:eastAsiaTheme="majorEastAsia" w:hAnsiTheme="majorEastAsia" w:hint="eastAsia"/>
          <w:szCs w:val="28"/>
        </w:rPr>
      </w:pPr>
      <w:r w:rsidRPr="0087472D">
        <w:rPr>
          <w:rFonts w:asciiTheme="majorEastAsia" w:eastAsiaTheme="majorEastAsia" w:hAnsiTheme="majorEastAsia" w:hint="eastAsia"/>
          <w:szCs w:val="28"/>
        </w:rPr>
        <w:t>系爭產品為鶯歌新</w:t>
      </w:r>
      <w:proofErr w:type="gramStart"/>
      <w:r w:rsidRPr="0087472D">
        <w:rPr>
          <w:rFonts w:asciiTheme="majorEastAsia" w:eastAsiaTheme="majorEastAsia" w:hAnsiTheme="majorEastAsia" w:hint="eastAsia"/>
          <w:szCs w:val="28"/>
        </w:rPr>
        <w:t>國藝陶坊</w:t>
      </w:r>
      <w:proofErr w:type="gramEnd"/>
      <w:r w:rsidRPr="0087472D">
        <w:rPr>
          <w:rFonts w:asciiTheme="majorEastAsia" w:eastAsiaTheme="majorEastAsia" w:hAnsiTheme="majorEastAsia" w:hint="eastAsia"/>
          <w:szCs w:val="28"/>
        </w:rPr>
        <w:t>之電爐(系爭產品二)</w:t>
      </w:r>
    </w:p>
    <w:p w:rsidR="00911819" w:rsidRPr="0087472D" w:rsidRDefault="00911819" w:rsidP="00911819">
      <w:pPr>
        <w:pStyle w:val="Level2"/>
        <w:numPr>
          <w:ilvl w:val="0"/>
          <w:numId w:val="0"/>
        </w:numPr>
        <w:spacing w:afterLines="50"/>
        <w:ind w:left="566" w:hangingChars="202" w:hanging="566"/>
        <w:jc w:val="both"/>
        <w:rPr>
          <w:rFonts w:asciiTheme="majorEastAsia" w:eastAsiaTheme="majorEastAsia" w:hAnsiTheme="majorEastAsia"/>
          <w:szCs w:val="28"/>
        </w:rPr>
      </w:pPr>
    </w:p>
    <w:p w:rsidR="009A5B95" w:rsidRDefault="009A4600">
      <w:pPr>
        <w:rPr>
          <w:rFonts w:hint="eastAsia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432649" cy="1709119"/>
            <wp:effectExtent l="19050" t="0" r="5751" b="0"/>
            <wp:docPr id="16" name="圖片 16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49" cy="1709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4600">
        <w:rPr>
          <w:rFonts w:hint="eastAsia"/>
          <w:noProof/>
        </w:rPr>
        <w:drawing>
          <wp:inline distT="0" distB="0" distL="0" distR="0">
            <wp:extent cx="2452840" cy="1701725"/>
            <wp:effectExtent l="19050" t="0" r="4610" b="0"/>
            <wp:docPr id="2" name="圖片 19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840" cy="170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819" w:rsidRDefault="00911819">
      <w:pPr>
        <w:rPr>
          <w:b/>
          <w:sz w:val="28"/>
          <w:szCs w:val="28"/>
        </w:rPr>
      </w:pPr>
    </w:p>
    <w:p w:rsidR="0087472D" w:rsidRDefault="0087472D">
      <w:pPr>
        <w:rPr>
          <w:b/>
          <w:sz w:val="28"/>
          <w:szCs w:val="28"/>
        </w:rPr>
      </w:pPr>
    </w:p>
    <w:p w:rsidR="00352FA1" w:rsidRDefault="00352FA1">
      <w:pPr>
        <w:rPr>
          <w:rFonts w:hint="eastAsia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508124" cy="1725283"/>
            <wp:effectExtent l="19050" t="0" r="6476" b="0"/>
            <wp:docPr id="22" name="圖片 22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873" cy="172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575378" cy="1768415"/>
            <wp:effectExtent l="19050" t="0" r="0" b="0"/>
            <wp:docPr id="25" name="圖片 2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767" cy="176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819" w:rsidRDefault="00911819">
      <w:pPr>
        <w:rPr>
          <w:b/>
          <w:sz w:val="28"/>
          <w:szCs w:val="28"/>
        </w:rPr>
      </w:pPr>
    </w:p>
    <w:p w:rsidR="0087472D" w:rsidRDefault="0087472D">
      <w:pPr>
        <w:rPr>
          <w:b/>
          <w:sz w:val="28"/>
          <w:szCs w:val="28"/>
        </w:rPr>
      </w:pPr>
    </w:p>
    <w:p w:rsidR="00C023C7" w:rsidRDefault="00C023C7">
      <w:pPr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550292" cy="1741593"/>
            <wp:effectExtent l="19050" t="0" r="2408" b="0"/>
            <wp:docPr id="3" name="圖片 28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圖片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465" cy="1742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549717" cy="1734549"/>
            <wp:effectExtent l="19050" t="0" r="2983" b="0"/>
            <wp:docPr id="31" name="圖片 31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圖片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823" cy="173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72D" w:rsidRDefault="0087472D">
      <w:pPr>
        <w:rPr>
          <w:b/>
          <w:sz w:val="28"/>
          <w:szCs w:val="28"/>
        </w:rPr>
      </w:pPr>
    </w:p>
    <w:p w:rsidR="0087472D" w:rsidRDefault="0087472D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rFonts w:hint="eastAsia"/>
          <w:b/>
          <w:sz w:val="28"/>
          <w:szCs w:val="28"/>
        </w:rPr>
      </w:pPr>
    </w:p>
    <w:p w:rsidR="00911819" w:rsidRDefault="00911819">
      <w:pPr>
        <w:rPr>
          <w:b/>
          <w:sz w:val="28"/>
          <w:szCs w:val="28"/>
        </w:rPr>
      </w:pPr>
    </w:p>
    <w:p w:rsidR="0087472D" w:rsidRDefault="0087472D">
      <w:pPr>
        <w:rPr>
          <w:b/>
          <w:sz w:val="28"/>
          <w:szCs w:val="28"/>
        </w:rPr>
      </w:pPr>
    </w:p>
    <w:p w:rsidR="002F0BD6" w:rsidRPr="009A4600" w:rsidRDefault="002F0BD6">
      <w:pPr>
        <w:rPr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558044" cy="1751163"/>
            <wp:effectExtent l="19050" t="0" r="0" b="0"/>
            <wp:docPr id="34" name="圖片 34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圖片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47" cy="175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510766" cy="1737195"/>
            <wp:effectExtent l="19050" t="0" r="3834" b="0"/>
            <wp:docPr id="37" name="圖片 37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圖片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412" cy="1738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0BD6" w:rsidRPr="009A4600" w:rsidSect="007D5D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819" w:rsidRDefault="00911819" w:rsidP="00911819">
      <w:r>
        <w:separator/>
      </w:r>
    </w:p>
  </w:endnote>
  <w:endnote w:type="continuationSeparator" w:id="0">
    <w:p w:rsidR="00911819" w:rsidRDefault="00911819" w:rsidP="00911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819" w:rsidRDefault="00911819" w:rsidP="00911819">
      <w:r>
        <w:separator/>
      </w:r>
    </w:p>
  </w:footnote>
  <w:footnote w:type="continuationSeparator" w:id="0">
    <w:p w:rsidR="00911819" w:rsidRDefault="00911819" w:rsidP="009118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2924"/>
    <w:rsid w:val="001204A5"/>
    <w:rsid w:val="002F0BD6"/>
    <w:rsid w:val="00352FA1"/>
    <w:rsid w:val="00497DE3"/>
    <w:rsid w:val="004A69DF"/>
    <w:rsid w:val="004B79DE"/>
    <w:rsid w:val="005B1FBA"/>
    <w:rsid w:val="005B6F77"/>
    <w:rsid w:val="00662264"/>
    <w:rsid w:val="00675D16"/>
    <w:rsid w:val="00780029"/>
    <w:rsid w:val="00794200"/>
    <w:rsid w:val="007D5DAF"/>
    <w:rsid w:val="0087472D"/>
    <w:rsid w:val="00911819"/>
    <w:rsid w:val="009A4600"/>
    <w:rsid w:val="009A5B95"/>
    <w:rsid w:val="00B65B4F"/>
    <w:rsid w:val="00C023C7"/>
    <w:rsid w:val="00F6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2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62264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1">
    <w:name w:val="Level1"/>
    <w:basedOn w:val="a"/>
    <w:rsid w:val="00B65B4F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B65B4F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B65B4F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118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1181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118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1181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D9D0B-D699-4A82-A3C4-408B9C92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2</cp:revision>
  <dcterms:created xsi:type="dcterms:W3CDTF">2014-05-05T02:06:00Z</dcterms:created>
  <dcterms:modified xsi:type="dcterms:W3CDTF">2014-05-05T02:06:00Z</dcterms:modified>
</cp:coreProperties>
</file>