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E2" w:rsidRPr="00C200EF" w:rsidRDefault="00E721E7">
      <w:pPr>
        <w:rPr>
          <w:b/>
          <w:sz w:val="28"/>
          <w:szCs w:val="28"/>
        </w:rPr>
      </w:pPr>
      <w:r w:rsidRPr="00C200EF">
        <w:rPr>
          <w:rFonts w:hint="eastAsia"/>
          <w:b/>
          <w:sz w:val="28"/>
          <w:szCs w:val="28"/>
        </w:rPr>
        <w:t>附件</w:t>
      </w:r>
    </w:p>
    <w:p w:rsidR="00E721E7" w:rsidRPr="00C34611" w:rsidRDefault="00E721E7" w:rsidP="007B77AF">
      <w:pPr>
        <w:spacing w:afterLines="50"/>
        <w:jc w:val="both"/>
        <w:rPr>
          <w:rFonts w:ascii="Calibri" w:eastAsia="新細明體" w:hAnsi="Calibri" w:cs="Times New Roman"/>
          <w:b/>
        </w:rPr>
      </w:pPr>
      <w:r>
        <w:rPr>
          <w:b/>
          <w:bCs/>
        </w:rPr>
        <w:t>系爭</w:t>
      </w:r>
      <w:r>
        <w:rPr>
          <w:rFonts w:hint="eastAsia"/>
          <w:b/>
          <w:bCs/>
        </w:rPr>
        <w:t>電梯設備</w:t>
      </w:r>
      <w:r w:rsidR="00B83831">
        <w:rPr>
          <w:rFonts w:hint="eastAsia"/>
          <w:b/>
          <w:bCs/>
        </w:rPr>
        <w:t>之</w:t>
      </w:r>
      <w:r w:rsidR="0024405E">
        <w:rPr>
          <w:rFonts w:hint="eastAsia"/>
          <w:b/>
          <w:bCs/>
        </w:rPr>
        <w:t>「升</w:t>
      </w:r>
      <w:r w:rsidR="00E402A1">
        <w:rPr>
          <w:rFonts w:hint="eastAsia"/>
          <w:b/>
          <w:bCs/>
        </w:rPr>
        <w:t>降控制單元支撐結構」</w:t>
      </w:r>
      <w:r w:rsidRPr="00937D70">
        <w:rPr>
          <w:rFonts w:ascii="Calibri" w:eastAsia="新細明體" w:hAnsi="Calibri" w:cs="Times New Roman"/>
          <w:b/>
          <w:bCs/>
        </w:rPr>
        <w:t>與系爭</w:t>
      </w:r>
      <w:r>
        <w:rPr>
          <w:rFonts w:hint="eastAsia"/>
          <w:b/>
          <w:bCs/>
        </w:rPr>
        <w:t>378</w:t>
      </w:r>
      <w:r>
        <w:rPr>
          <w:rFonts w:hint="eastAsia"/>
          <w:b/>
          <w:bCs/>
        </w:rPr>
        <w:t>號</w:t>
      </w:r>
      <w:r w:rsidRPr="00937D70">
        <w:rPr>
          <w:rFonts w:ascii="Calibri" w:eastAsia="新細明體" w:hAnsi="Calibri" w:cs="Times New Roman"/>
          <w:b/>
          <w:bCs/>
        </w:rPr>
        <w:t>專利請求項</w:t>
      </w:r>
      <w:r w:rsidRPr="00937D70">
        <w:rPr>
          <w:rFonts w:ascii="Calibri" w:eastAsia="新細明體" w:hAnsi="Calibri" w:cs="Times New Roman"/>
          <w:b/>
          <w:bCs/>
        </w:rPr>
        <w:t>1</w:t>
      </w:r>
      <w:r w:rsidRPr="00937D70">
        <w:rPr>
          <w:rFonts w:ascii="Calibri" w:eastAsia="新細明體" w:hAnsi="Calibri" w:cs="Times New Roman"/>
          <w:b/>
          <w:bCs/>
        </w:rPr>
        <w:t>之文義比對分析表：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9"/>
        <w:gridCol w:w="3301"/>
        <w:gridCol w:w="3361"/>
        <w:gridCol w:w="821"/>
      </w:tblGrid>
      <w:tr w:rsidR="00E721E7" w:rsidRPr="00FC7D12" w:rsidTr="007B77AF">
        <w:trPr>
          <w:jc w:val="center"/>
        </w:trPr>
        <w:tc>
          <w:tcPr>
            <w:tcW w:w="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721E7" w:rsidRPr="00FC7D12" w:rsidRDefault="00E721E7" w:rsidP="007B77AF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/>
                <w:bCs/>
              </w:rPr>
              <w:t>要件</w:t>
            </w:r>
          </w:p>
        </w:tc>
        <w:tc>
          <w:tcPr>
            <w:tcW w:w="33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721E7" w:rsidRPr="00FC7D12" w:rsidRDefault="00E721E7" w:rsidP="007B77AF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/>
                <w:bCs/>
              </w:rPr>
              <w:t>系爭專利請求項</w:t>
            </w:r>
            <w:r>
              <w:rPr>
                <w:rFonts w:ascii="Calibri" w:eastAsia="新細明體" w:hAnsi="Calibri" w:cs="Times New Roman" w:hint="eastAsia"/>
                <w:b/>
                <w:bCs/>
              </w:rPr>
              <w:t>1</w:t>
            </w:r>
          </w:p>
          <w:p w:rsidR="00E721E7" w:rsidRPr="00FC7D12" w:rsidRDefault="00E721E7" w:rsidP="007B77AF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/>
                <w:bCs/>
              </w:rPr>
              <w:t>技術特徵</w:t>
            </w:r>
          </w:p>
        </w:tc>
        <w:tc>
          <w:tcPr>
            <w:tcW w:w="33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83558" w:rsidRDefault="00E721E7" w:rsidP="007B77AF">
            <w:pPr>
              <w:spacing w:line="0" w:lineRule="atLeast"/>
              <w:jc w:val="distribute"/>
              <w:rPr>
                <w:rFonts w:ascii="Arial" w:eastAsia="新細明體" w:hAnsi="Arial" w:cs="Arial" w:hint="eastAsia"/>
                <w:b/>
                <w:color w:val="000000"/>
                <w:szCs w:val="28"/>
              </w:rPr>
            </w:pPr>
            <w:r>
              <w:rPr>
                <w:rFonts w:ascii="Calibri" w:eastAsia="新細明體" w:hAnsi="Calibri" w:cs="Times New Roman" w:hint="eastAsia"/>
                <w:b/>
                <w:bCs/>
              </w:rPr>
              <w:t>系爭</w:t>
            </w:r>
            <w:r w:rsidR="00D83558">
              <w:rPr>
                <w:rFonts w:ascii="Calibri" w:eastAsia="新細明體" w:hAnsi="Calibri" w:cs="Times New Roman" w:hint="eastAsia"/>
                <w:b/>
                <w:bCs/>
              </w:rPr>
              <w:t>電梯設備之</w:t>
            </w:r>
            <w:r>
              <w:rPr>
                <w:rFonts w:ascii="Calibri" w:eastAsia="新細明體" w:hAnsi="Calibri" w:cs="Times New Roman" w:hint="eastAsia"/>
                <w:b/>
                <w:bCs/>
              </w:rPr>
              <w:t>「</w:t>
            </w:r>
            <w:r w:rsidR="00E402A1">
              <w:rPr>
                <w:rFonts w:ascii="Arial" w:eastAsia="新細明體" w:hAnsi="Arial" w:cs="Arial"/>
                <w:b/>
                <w:color w:val="000000"/>
                <w:szCs w:val="28"/>
              </w:rPr>
              <w:t>升降控制單</w:t>
            </w:r>
          </w:p>
          <w:p w:rsidR="00E721E7" w:rsidRPr="00FC7D12" w:rsidRDefault="00D83558" w:rsidP="00D83558">
            <w:pPr>
              <w:spacing w:line="0" w:lineRule="atLeast"/>
              <w:rPr>
                <w:rFonts w:ascii="Calibri" w:eastAsia="新細明體" w:hAnsi="Calibri" w:cs="Times New Roman"/>
                <w:b/>
                <w:bCs/>
              </w:rPr>
            </w:pPr>
            <w:r>
              <w:rPr>
                <w:rFonts w:ascii="Arial" w:eastAsia="新細明體" w:hAnsi="Arial" w:cs="Arial" w:hint="eastAsia"/>
                <w:b/>
                <w:color w:val="000000"/>
                <w:szCs w:val="28"/>
              </w:rPr>
              <w:t>元</w:t>
            </w:r>
            <w:r w:rsidR="00E402A1">
              <w:rPr>
                <w:rFonts w:ascii="Arial" w:eastAsia="新細明體" w:hAnsi="Arial" w:cs="Arial"/>
                <w:b/>
                <w:color w:val="000000"/>
                <w:szCs w:val="28"/>
              </w:rPr>
              <w:t>支撐</w:t>
            </w:r>
            <w:r w:rsidR="00E402A1">
              <w:rPr>
                <w:rFonts w:ascii="Arial" w:eastAsia="新細明體" w:hAnsi="Arial" w:cs="Arial" w:hint="eastAsia"/>
                <w:b/>
                <w:color w:val="000000"/>
                <w:szCs w:val="28"/>
              </w:rPr>
              <w:t>結構</w:t>
            </w:r>
            <w:r w:rsidR="00E721E7">
              <w:rPr>
                <w:rFonts w:ascii="Calibri" w:eastAsia="新細明體" w:hAnsi="Calibri" w:cs="Times New Roman" w:hint="eastAsia"/>
                <w:b/>
                <w:bCs/>
              </w:rPr>
              <w:t>」</w:t>
            </w:r>
          </w:p>
        </w:tc>
        <w:tc>
          <w:tcPr>
            <w:tcW w:w="8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721E7" w:rsidRPr="00FC7D12" w:rsidRDefault="00E721E7" w:rsidP="007B77AF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/>
                <w:bCs/>
              </w:rPr>
              <w:t>文義</w:t>
            </w:r>
          </w:p>
          <w:p w:rsidR="00E721E7" w:rsidRPr="00FC7D12" w:rsidRDefault="00E721E7" w:rsidP="007B77AF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/>
                <w:bCs/>
              </w:rPr>
              <w:t>讀取</w:t>
            </w:r>
          </w:p>
        </w:tc>
      </w:tr>
      <w:tr w:rsidR="00E721E7" w:rsidRPr="00FC7D12" w:rsidTr="007B77AF">
        <w:trPr>
          <w:jc w:val="center"/>
        </w:trPr>
        <w:tc>
          <w:tcPr>
            <w:tcW w:w="87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Cs/>
              </w:rPr>
              <w:t>1A</w:t>
            </w:r>
          </w:p>
        </w:tc>
        <w:tc>
          <w:tcPr>
            <w:tcW w:w="3301" w:type="dxa"/>
            <w:tcBorders>
              <w:top w:val="single" w:sz="12" w:space="0" w:color="auto"/>
            </w:tcBorders>
            <w:vAlign w:val="center"/>
          </w:tcPr>
          <w:p w:rsidR="00E721E7" w:rsidRPr="00D13D3B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  <w:szCs w:val="28"/>
              </w:rPr>
            </w:pP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一種升降控制單元支撐結構改良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</w:p>
        </w:tc>
        <w:tc>
          <w:tcPr>
            <w:tcW w:w="3361" w:type="dxa"/>
            <w:tcBorders>
              <w:top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標楷體" w:eastAsia="新細明體" w:hAnsi="標楷體" w:cs="Arial"/>
                <w:color w:val="000000"/>
                <w:szCs w:val="28"/>
              </w:rPr>
              <w:t>一種升降控制單元支撐結構，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(</w:t>
            </w:r>
            <w:proofErr w:type="gramStart"/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原證</w:t>
            </w:r>
            <w:proofErr w:type="gramEnd"/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6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第一張照片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)</w:t>
            </w:r>
          </w:p>
        </w:tc>
        <w:tc>
          <w:tcPr>
            <w:tcW w:w="82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是</w:t>
            </w:r>
          </w:p>
        </w:tc>
      </w:tr>
      <w:tr w:rsidR="00E721E7" w:rsidRPr="00FC7D12" w:rsidTr="007B77AF">
        <w:trPr>
          <w:jc w:val="center"/>
        </w:trPr>
        <w:tc>
          <w:tcPr>
            <w:tcW w:w="879" w:type="dxa"/>
            <w:tcBorders>
              <w:left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Cs/>
              </w:rPr>
              <w:t>1B</w:t>
            </w:r>
          </w:p>
        </w:tc>
        <w:tc>
          <w:tcPr>
            <w:tcW w:w="3301" w:type="dxa"/>
            <w:vAlign w:val="center"/>
          </w:tcPr>
          <w:p w:rsidR="00E721E7" w:rsidRPr="00385E90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主要係於兩兩相對之第一、第二、第三、第四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支撐柱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上裝設有若干支撐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樑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柱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 xml:space="preserve"> 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形成升降控制單元之支撐結構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</w:p>
        </w:tc>
        <w:tc>
          <w:tcPr>
            <w:tcW w:w="3361" w:type="dxa"/>
            <w:vAlign w:val="center"/>
          </w:tcPr>
          <w:p w:rsidR="00E721E7" w:rsidRPr="00FC7D12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主要係於兩兩相對之第一、第二、第三、第四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支撐柱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上裝設有若干支撐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樑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柱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 xml:space="preserve"> 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形成升降控制單元之支撐結構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(</w:t>
            </w:r>
            <w:proofErr w:type="gramStart"/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原證</w:t>
            </w:r>
            <w:proofErr w:type="gramEnd"/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6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第一張照片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)</w:t>
            </w:r>
          </w:p>
        </w:tc>
        <w:tc>
          <w:tcPr>
            <w:tcW w:w="821" w:type="dxa"/>
            <w:tcBorders>
              <w:right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是</w:t>
            </w:r>
          </w:p>
        </w:tc>
      </w:tr>
      <w:tr w:rsidR="00E721E7" w:rsidRPr="00FC7D12" w:rsidTr="007B77AF">
        <w:trPr>
          <w:jc w:val="center"/>
        </w:trPr>
        <w:tc>
          <w:tcPr>
            <w:tcW w:w="879" w:type="dxa"/>
            <w:tcBorders>
              <w:left w:val="single" w:sz="12" w:space="0" w:color="auto"/>
            </w:tcBorders>
            <w:vAlign w:val="center"/>
          </w:tcPr>
          <w:p w:rsidR="00E721E7" w:rsidRPr="00C451EB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1C</w:t>
            </w:r>
          </w:p>
        </w:tc>
        <w:tc>
          <w:tcPr>
            <w:tcW w:w="3301" w:type="dxa"/>
            <w:vAlign w:val="center"/>
          </w:tcPr>
          <w:p w:rsidR="00E721E7" w:rsidRPr="00385E90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其特徵在於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:</w:t>
            </w: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該第一、第二、第三、第四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支撐柱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上端係分別裝設有水平調節單元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</w:p>
        </w:tc>
        <w:tc>
          <w:tcPr>
            <w:tcW w:w="3361" w:type="dxa"/>
            <w:vAlign w:val="center"/>
          </w:tcPr>
          <w:p w:rsidR="00E721E7" w:rsidRPr="00B42F5C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  <w:color w:val="FF0000"/>
              </w:rPr>
            </w:pPr>
            <w:r>
              <w:rPr>
                <w:rFonts w:ascii="標楷體" w:eastAsia="新細明體" w:hAnsi="標楷體" w:cs="Arial"/>
                <w:color w:val="000000"/>
                <w:szCs w:val="28"/>
              </w:rPr>
              <w:t>第一、第二、第三、第四</w:t>
            </w:r>
            <w:proofErr w:type="gramStart"/>
            <w:r>
              <w:rPr>
                <w:rFonts w:ascii="標楷體" w:eastAsia="新細明體" w:hAnsi="標楷體" w:cs="Arial"/>
                <w:color w:val="000000"/>
                <w:szCs w:val="28"/>
              </w:rPr>
              <w:t>支撐柱</w:t>
            </w:r>
            <w:proofErr w:type="gramEnd"/>
            <w:r>
              <w:rPr>
                <w:rFonts w:ascii="標楷體" w:eastAsia="新細明體" w:hAnsi="標楷體" w:cs="Arial"/>
                <w:color w:val="000000"/>
                <w:szCs w:val="28"/>
              </w:rPr>
              <w:t>上端係</w:t>
            </w: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分別裝設有水平調節單元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(</w:t>
            </w:r>
            <w:proofErr w:type="gramStart"/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原證</w:t>
            </w:r>
            <w:proofErr w:type="gramEnd"/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6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第一張照片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)</w:t>
            </w:r>
          </w:p>
        </w:tc>
        <w:tc>
          <w:tcPr>
            <w:tcW w:w="821" w:type="dxa"/>
            <w:tcBorders>
              <w:right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是</w:t>
            </w:r>
          </w:p>
        </w:tc>
      </w:tr>
      <w:tr w:rsidR="00E721E7" w:rsidRPr="00FC7D12" w:rsidTr="007B77AF">
        <w:trPr>
          <w:jc w:val="center"/>
        </w:trPr>
        <w:tc>
          <w:tcPr>
            <w:tcW w:w="879" w:type="dxa"/>
            <w:tcBorders>
              <w:left w:val="single" w:sz="12" w:space="0" w:color="auto"/>
            </w:tcBorders>
            <w:vAlign w:val="center"/>
          </w:tcPr>
          <w:p w:rsidR="00E721E7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1D</w:t>
            </w:r>
          </w:p>
        </w:tc>
        <w:tc>
          <w:tcPr>
            <w:tcW w:w="3301" w:type="dxa"/>
            <w:vAlign w:val="center"/>
          </w:tcPr>
          <w:p w:rsidR="00E721E7" w:rsidRPr="00385E90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並兩兩利用一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固定片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配合若干固定元件將其分別與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該各支撐柱以及該各支撐樑柱鎖固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為一體。</w:t>
            </w:r>
          </w:p>
        </w:tc>
        <w:tc>
          <w:tcPr>
            <w:tcW w:w="3361" w:type="dxa"/>
            <w:vAlign w:val="center"/>
          </w:tcPr>
          <w:p w:rsidR="00E721E7" w:rsidRPr="00B42F5C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  <w:color w:val="FF0000"/>
              </w:rPr>
            </w:pPr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並兩兩利用一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固定片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配合若干固定元件將其分別與</w:t>
            </w:r>
            <w:proofErr w:type="gramStart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該各支撐柱以及該各支撐樑柱鎖固</w:t>
            </w:r>
            <w:proofErr w:type="gramEnd"/>
            <w:r w:rsidRPr="00BA44BE">
              <w:rPr>
                <w:rFonts w:ascii="標楷體" w:eastAsia="新細明體" w:hAnsi="標楷體" w:cs="Arial"/>
                <w:color w:val="000000"/>
                <w:szCs w:val="28"/>
              </w:rPr>
              <w:t>為一體。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(</w:t>
            </w:r>
            <w:proofErr w:type="gramStart"/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原證</w:t>
            </w:r>
            <w:proofErr w:type="gramEnd"/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6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第二張照片</w:t>
            </w:r>
            <w:r>
              <w:rPr>
                <w:rFonts w:ascii="標楷體" w:eastAsia="新細明體" w:hAnsi="標楷體" w:cs="Arial" w:hint="eastAsia"/>
                <w:color w:val="000000"/>
                <w:szCs w:val="28"/>
              </w:rPr>
              <w:t>)</w:t>
            </w:r>
          </w:p>
        </w:tc>
        <w:tc>
          <w:tcPr>
            <w:tcW w:w="821" w:type="dxa"/>
            <w:tcBorders>
              <w:right w:val="single" w:sz="12" w:space="0" w:color="auto"/>
            </w:tcBorders>
            <w:vAlign w:val="center"/>
          </w:tcPr>
          <w:p w:rsidR="00E721E7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是</w:t>
            </w:r>
          </w:p>
        </w:tc>
      </w:tr>
    </w:tbl>
    <w:p w:rsidR="00E721E7" w:rsidRDefault="00E721E7"/>
    <w:p w:rsidR="007B77AF" w:rsidRPr="00C34611" w:rsidRDefault="00521F28" w:rsidP="00521F28">
      <w:pPr>
        <w:spacing w:afterLines="50"/>
        <w:jc w:val="both"/>
        <w:rPr>
          <w:rFonts w:hint="eastAsia"/>
          <w:b/>
        </w:rPr>
      </w:pPr>
      <w:r>
        <w:rPr>
          <w:b/>
          <w:bCs/>
        </w:rPr>
        <w:t>系爭</w:t>
      </w:r>
      <w:r>
        <w:rPr>
          <w:rFonts w:hint="eastAsia"/>
          <w:b/>
          <w:bCs/>
        </w:rPr>
        <w:t>電梯</w:t>
      </w:r>
      <w:r w:rsidR="00D83558">
        <w:rPr>
          <w:rFonts w:hint="eastAsia"/>
          <w:b/>
          <w:bCs/>
        </w:rPr>
        <w:t>設備之</w:t>
      </w:r>
      <w:r w:rsidR="00D12A22">
        <w:rPr>
          <w:rFonts w:hint="eastAsia"/>
          <w:b/>
          <w:bCs/>
        </w:rPr>
        <w:t>「電梯</w:t>
      </w:r>
      <w:r w:rsidR="0024405E">
        <w:rPr>
          <w:rFonts w:hint="eastAsia"/>
          <w:b/>
          <w:bCs/>
        </w:rPr>
        <w:t>煞車裝置</w:t>
      </w:r>
      <w:r w:rsidR="00D12A22">
        <w:rPr>
          <w:rFonts w:hint="eastAsia"/>
          <w:b/>
          <w:bCs/>
        </w:rPr>
        <w:t>」</w:t>
      </w:r>
      <w:r w:rsidR="007B77AF" w:rsidRPr="00937D70">
        <w:rPr>
          <w:b/>
          <w:bCs/>
        </w:rPr>
        <w:t>與系爭</w:t>
      </w:r>
      <w:r>
        <w:rPr>
          <w:rFonts w:hint="eastAsia"/>
          <w:b/>
          <w:bCs/>
        </w:rPr>
        <w:t>896</w:t>
      </w:r>
      <w:r>
        <w:rPr>
          <w:rFonts w:hint="eastAsia"/>
          <w:b/>
          <w:bCs/>
        </w:rPr>
        <w:t>號</w:t>
      </w:r>
      <w:r w:rsidR="007B77AF" w:rsidRPr="00937D70">
        <w:rPr>
          <w:b/>
          <w:bCs/>
        </w:rPr>
        <w:t>專利請求項</w:t>
      </w:r>
      <w:r w:rsidR="007B77AF" w:rsidRPr="00937D70">
        <w:rPr>
          <w:b/>
          <w:bCs/>
        </w:rPr>
        <w:t>1</w:t>
      </w:r>
      <w:r w:rsidR="007B77AF" w:rsidRPr="00937D70">
        <w:rPr>
          <w:b/>
          <w:bCs/>
        </w:rPr>
        <w:t>之文義比對分析表：</w:t>
      </w:r>
    </w:p>
    <w:p w:rsidR="00C200EF" w:rsidRPr="007B77AF" w:rsidRDefault="00C200E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9"/>
        <w:gridCol w:w="3301"/>
        <w:gridCol w:w="3361"/>
      </w:tblGrid>
      <w:tr w:rsidR="00E721E7" w:rsidRPr="00FC7D12" w:rsidTr="007B77AF">
        <w:trPr>
          <w:jc w:val="center"/>
        </w:trPr>
        <w:tc>
          <w:tcPr>
            <w:tcW w:w="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721E7" w:rsidRPr="00FC7D12" w:rsidRDefault="00E721E7" w:rsidP="007B77AF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/>
                <w:bCs/>
              </w:rPr>
              <w:t>要件</w:t>
            </w:r>
          </w:p>
        </w:tc>
        <w:tc>
          <w:tcPr>
            <w:tcW w:w="33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721E7" w:rsidRPr="00FC7D12" w:rsidRDefault="00E721E7" w:rsidP="007B77AF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/>
                <w:bCs/>
              </w:rPr>
              <w:t>系爭專利請求項</w:t>
            </w:r>
            <w:r>
              <w:rPr>
                <w:rFonts w:ascii="Calibri" w:eastAsia="新細明體" w:hAnsi="Calibri" w:cs="Times New Roman" w:hint="eastAsia"/>
                <w:b/>
                <w:bCs/>
              </w:rPr>
              <w:t>1</w:t>
            </w:r>
          </w:p>
          <w:p w:rsidR="00E721E7" w:rsidRPr="00FC7D12" w:rsidRDefault="00E721E7" w:rsidP="007B77AF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/>
                <w:bCs/>
              </w:rPr>
              <w:t>技術特徵</w:t>
            </w:r>
          </w:p>
        </w:tc>
        <w:tc>
          <w:tcPr>
            <w:tcW w:w="33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83558" w:rsidRDefault="00E721E7" w:rsidP="00D83558">
            <w:pPr>
              <w:spacing w:line="0" w:lineRule="atLeast"/>
              <w:jc w:val="distribute"/>
              <w:rPr>
                <w:rFonts w:ascii="Calibri" w:eastAsia="新細明體" w:hAnsi="Calibri" w:cs="Times New Roman" w:hint="eastAsia"/>
                <w:b/>
                <w:bCs/>
              </w:rPr>
            </w:pPr>
            <w:r>
              <w:rPr>
                <w:rFonts w:ascii="Calibri" w:eastAsia="新細明體" w:hAnsi="Calibri" w:cs="Times New Roman" w:hint="eastAsia"/>
                <w:b/>
                <w:bCs/>
              </w:rPr>
              <w:t>系爭</w:t>
            </w:r>
            <w:r w:rsidR="00D83558">
              <w:rPr>
                <w:rFonts w:ascii="Calibri" w:eastAsia="新細明體" w:hAnsi="Calibri" w:cs="Times New Roman" w:hint="eastAsia"/>
                <w:b/>
                <w:bCs/>
              </w:rPr>
              <w:t>電梯設備之「電梯煞車裝</w:t>
            </w:r>
          </w:p>
          <w:p w:rsidR="00E721E7" w:rsidRPr="00FC7D12" w:rsidRDefault="00D83558" w:rsidP="00D83558">
            <w:pPr>
              <w:spacing w:line="0" w:lineRule="atLeast"/>
              <w:rPr>
                <w:rFonts w:ascii="Calibri" w:eastAsia="新細明體" w:hAnsi="Calibri" w:cs="Times New Roman"/>
                <w:b/>
                <w:bCs/>
              </w:rPr>
            </w:pPr>
            <w:r>
              <w:rPr>
                <w:rFonts w:ascii="Calibri" w:eastAsia="新細明體" w:hAnsi="Calibri" w:cs="Times New Roman" w:hint="eastAsia"/>
                <w:b/>
                <w:bCs/>
              </w:rPr>
              <w:t>置</w:t>
            </w:r>
            <w:r w:rsidR="00E721E7">
              <w:rPr>
                <w:rFonts w:ascii="Calibri" w:eastAsia="新細明體" w:hAnsi="Calibri" w:cs="Times New Roman" w:hint="eastAsia"/>
                <w:b/>
                <w:bCs/>
              </w:rPr>
              <w:t>」</w:t>
            </w:r>
          </w:p>
        </w:tc>
      </w:tr>
      <w:tr w:rsidR="00E721E7" w:rsidRPr="00FC7D12" w:rsidTr="007B77AF">
        <w:trPr>
          <w:jc w:val="center"/>
        </w:trPr>
        <w:tc>
          <w:tcPr>
            <w:tcW w:w="87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Cs/>
              </w:rPr>
              <w:t>1A</w:t>
            </w:r>
          </w:p>
        </w:tc>
        <w:tc>
          <w:tcPr>
            <w:tcW w:w="3301" w:type="dxa"/>
            <w:tcBorders>
              <w:top w:val="single" w:sz="12" w:space="0" w:color="auto"/>
            </w:tcBorders>
            <w:vAlign w:val="center"/>
          </w:tcPr>
          <w:p w:rsidR="00E721E7" w:rsidRPr="007D36B8" w:rsidRDefault="00E721E7" w:rsidP="007B77AF">
            <w:pPr>
              <w:spacing w:line="0" w:lineRule="atLeast"/>
              <w:jc w:val="both"/>
              <w:rPr>
                <w:rFonts w:ascii="標楷體" w:eastAsia="新細明體" w:hAnsi="標楷體" w:cs="Times New Roman"/>
                <w:bCs/>
                <w:szCs w:val="28"/>
              </w:rPr>
            </w:pP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一種電梯煞車裝置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其包含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:</w:t>
            </w:r>
            <w:r w:rsidRPr="007D36B8">
              <w:rPr>
                <w:rFonts w:ascii="標楷體" w:eastAsia="新細明體" w:hAnsi="標楷體" w:cs="Times New Roman" w:hint="eastAsia"/>
                <w:bCs/>
                <w:szCs w:val="28"/>
              </w:rPr>
              <w:t xml:space="preserve"> </w:t>
            </w:r>
          </w:p>
        </w:tc>
        <w:tc>
          <w:tcPr>
            <w:tcW w:w="3361" w:type="dxa"/>
            <w:tcBorders>
              <w:top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r w:rsidRPr="000B05A3">
              <w:rPr>
                <w:rFonts w:ascii="標楷體" w:eastAsia="新細明體" w:hAnsi="標楷體" w:cs="Arial"/>
                <w:color w:val="000000"/>
                <w:szCs w:val="28"/>
              </w:rPr>
              <w:t>一種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電梯煞車裝置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其包含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:</w:t>
            </w:r>
          </w:p>
        </w:tc>
      </w:tr>
      <w:tr w:rsidR="00E721E7" w:rsidRPr="00FC7D12" w:rsidTr="007B77AF">
        <w:trPr>
          <w:jc w:val="center"/>
        </w:trPr>
        <w:tc>
          <w:tcPr>
            <w:tcW w:w="879" w:type="dxa"/>
            <w:tcBorders>
              <w:left w:val="single" w:sz="12" w:space="0" w:color="auto"/>
            </w:tcBorders>
            <w:vAlign w:val="center"/>
          </w:tcPr>
          <w:p w:rsidR="00E721E7" w:rsidRPr="00FC7D12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C7D12">
              <w:rPr>
                <w:rFonts w:ascii="Calibri" w:eastAsia="新細明體" w:hAnsi="Calibri" w:cs="Times New Roman" w:hint="eastAsia"/>
                <w:bCs/>
              </w:rPr>
              <w:t>1B</w:t>
            </w:r>
          </w:p>
        </w:tc>
        <w:tc>
          <w:tcPr>
            <w:tcW w:w="3301" w:type="dxa"/>
            <w:vAlign w:val="center"/>
          </w:tcPr>
          <w:p w:rsidR="00E721E7" w:rsidRPr="00385E90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基座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其設於一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電梯箱體</w:t>
            </w:r>
            <w:proofErr w:type="gramEnd"/>
            <w:r>
              <w:rPr>
                <w:rFonts w:ascii="標楷體" w:eastAsia="新細明體" w:hAnsi="標楷體" w:cs="Arial"/>
                <w:color w:val="000000"/>
                <w:szCs w:val="28"/>
              </w:rPr>
              <w:t xml:space="preserve"> 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該基座具有一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凸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塊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;</w:t>
            </w:r>
          </w:p>
        </w:tc>
        <w:tc>
          <w:tcPr>
            <w:tcW w:w="3361" w:type="dxa"/>
            <w:vAlign w:val="center"/>
          </w:tcPr>
          <w:p w:rsidR="00E721E7" w:rsidRPr="00FC7D12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基座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其設於一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電梯箱體</w:t>
            </w:r>
            <w:proofErr w:type="gramEnd"/>
            <w:r>
              <w:rPr>
                <w:rFonts w:ascii="標楷體" w:eastAsia="新細明體" w:hAnsi="標楷體" w:cs="Arial"/>
                <w:color w:val="000000"/>
                <w:szCs w:val="28"/>
              </w:rPr>
              <w:t xml:space="preserve"> 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該基座具有一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凸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塊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;</w:t>
            </w:r>
          </w:p>
        </w:tc>
      </w:tr>
      <w:tr w:rsidR="00E721E7" w:rsidRPr="00B42F5C" w:rsidTr="007B77AF">
        <w:trPr>
          <w:jc w:val="center"/>
        </w:trPr>
        <w:tc>
          <w:tcPr>
            <w:tcW w:w="879" w:type="dxa"/>
            <w:tcBorders>
              <w:left w:val="single" w:sz="12" w:space="0" w:color="auto"/>
            </w:tcBorders>
            <w:vAlign w:val="center"/>
          </w:tcPr>
          <w:p w:rsidR="00E721E7" w:rsidRPr="00C451EB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1C</w:t>
            </w:r>
          </w:p>
        </w:tc>
        <w:tc>
          <w:tcPr>
            <w:tcW w:w="3301" w:type="dxa"/>
            <w:vAlign w:val="center"/>
          </w:tcPr>
          <w:p w:rsidR="00E721E7" w:rsidRPr="00385E90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一連動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</w:t>
            </w:r>
            <w:proofErr w:type="gramEnd"/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其具有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斜向導引開口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該連動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藉由複數導引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桿貫穿該斜向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導引開口設於該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凸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塊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 xml:space="preserve"> 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該連動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、該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凸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塊及該基座之間形成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斜向凹槽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該斜向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凹槽於該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電梯箱體下降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之一端較寬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;</w:t>
            </w:r>
          </w:p>
        </w:tc>
        <w:tc>
          <w:tcPr>
            <w:tcW w:w="3361" w:type="dxa"/>
            <w:vAlign w:val="center"/>
          </w:tcPr>
          <w:p w:rsidR="00E721E7" w:rsidRPr="00B42F5C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  <w:color w:val="FF0000"/>
              </w:rPr>
            </w:pP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一連動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</w:t>
            </w:r>
            <w:proofErr w:type="gramEnd"/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其具有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斜向導引開口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該連動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藉由複數導引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桿貫穿該斜向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導引開口設於該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凸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塊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 xml:space="preserve"> 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該連動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、該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凸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塊及該基座之間形成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斜向凹槽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該斜向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凹槽於該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電梯箱體下降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之一端較寬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;</w:t>
            </w:r>
          </w:p>
        </w:tc>
      </w:tr>
      <w:tr w:rsidR="00E721E7" w:rsidRPr="00B42F5C" w:rsidTr="007B77AF">
        <w:trPr>
          <w:jc w:val="center"/>
        </w:trPr>
        <w:tc>
          <w:tcPr>
            <w:tcW w:w="879" w:type="dxa"/>
            <w:tcBorders>
              <w:left w:val="single" w:sz="12" w:space="0" w:color="auto"/>
            </w:tcBorders>
            <w:vAlign w:val="center"/>
          </w:tcPr>
          <w:p w:rsidR="00E721E7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1D</w:t>
            </w:r>
          </w:p>
        </w:tc>
        <w:tc>
          <w:tcPr>
            <w:tcW w:w="3301" w:type="dxa"/>
            <w:vAlign w:val="center"/>
          </w:tcPr>
          <w:p w:rsidR="00E721E7" w:rsidRPr="00385E90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摩擦滾輪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樞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設於該連動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且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位於該斜向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凹槽較寬處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;</w:t>
            </w:r>
          </w:p>
        </w:tc>
        <w:tc>
          <w:tcPr>
            <w:tcW w:w="3361" w:type="dxa"/>
            <w:vAlign w:val="center"/>
          </w:tcPr>
          <w:p w:rsidR="00E721E7" w:rsidRPr="00B42F5C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  <w:color w:val="FF0000"/>
              </w:rPr>
            </w:pP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摩擦滾輪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樞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設於該連動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桿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且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位於該斜向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凹槽較寬處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;</w:t>
            </w:r>
          </w:p>
        </w:tc>
      </w:tr>
      <w:tr w:rsidR="00E721E7" w:rsidRPr="00B42F5C" w:rsidTr="007B77AF">
        <w:trPr>
          <w:jc w:val="center"/>
        </w:trPr>
        <w:tc>
          <w:tcPr>
            <w:tcW w:w="879" w:type="dxa"/>
            <w:tcBorders>
              <w:left w:val="single" w:sz="12" w:space="0" w:color="auto"/>
            </w:tcBorders>
            <w:vAlign w:val="center"/>
          </w:tcPr>
          <w:p w:rsidR="00E721E7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1E</w:t>
            </w:r>
          </w:p>
        </w:tc>
        <w:tc>
          <w:tcPr>
            <w:tcW w:w="3301" w:type="dxa"/>
            <w:vAlign w:val="center"/>
          </w:tcPr>
          <w:p w:rsidR="00E721E7" w:rsidRPr="00385E90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</w:rPr>
            </w:pP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定位槽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其設於該基座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該定位槽具有至少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一貫孔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;</w:t>
            </w:r>
          </w:p>
        </w:tc>
        <w:tc>
          <w:tcPr>
            <w:tcW w:w="3361" w:type="dxa"/>
            <w:vAlign w:val="center"/>
          </w:tcPr>
          <w:p w:rsidR="00E721E7" w:rsidRPr="00B42F5C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  <w:color w:val="FF0000"/>
              </w:rPr>
            </w:pPr>
            <w:r>
              <w:rPr>
                <w:rFonts w:ascii="Calibri" w:eastAsia="新細明體" w:hAnsi="Calibri" w:cs="Times New Roman" w:hint="eastAsia"/>
                <w:bCs/>
                <w:color w:val="FF0000"/>
              </w:rPr>
              <w:t>無</w:t>
            </w:r>
          </w:p>
        </w:tc>
      </w:tr>
      <w:tr w:rsidR="00E721E7" w:rsidRPr="00B42F5C" w:rsidTr="007B77AF">
        <w:trPr>
          <w:jc w:val="center"/>
        </w:trPr>
        <w:tc>
          <w:tcPr>
            <w:tcW w:w="879" w:type="dxa"/>
            <w:tcBorders>
              <w:left w:val="single" w:sz="12" w:space="0" w:color="auto"/>
            </w:tcBorders>
            <w:vAlign w:val="center"/>
          </w:tcPr>
          <w:p w:rsidR="00E721E7" w:rsidRDefault="00E721E7" w:rsidP="007B77AF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>
              <w:rPr>
                <w:rFonts w:ascii="Calibri" w:eastAsia="新細明體" w:hAnsi="Calibri" w:cs="Times New Roman" w:hint="eastAsia"/>
                <w:bCs/>
              </w:rPr>
              <w:t>1F</w:t>
            </w:r>
          </w:p>
        </w:tc>
        <w:tc>
          <w:tcPr>
            <w:tcW w:w="3301" w:type="dxa"/>
            <w:vAlign w:val="center"/>
          </w:tcPr>
          <w:p w:rsidR="00E721E7" w:rsidRPr="007D36B8" w:rsidRDefault="00E721E7" w:rsidP="007B77AF">
            <w:pPr>
              <w:spacing w:line="0" w:lineRule="atLeast"/>
              <w:jc w:val="both"/>
              <w:rPr>
                <w:rFonts w:ascii="標楷體" w:eastAsia="新細明體" w:hAnsi="標楷體" w:cs="Arial"/>
                <w:color w:val="000000"/>
                <w:szCs w:val="28"/>
              </w:rPr>
            </w:pP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限位塊</w:t>
            </w:r>
            <w:proofErr w:type="gramEnd"/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其藉由至少一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鎖固元件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貫穿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該貫孔鎖固於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該基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lastRenderedPageBreak/>
              <w:t>座</w:t>
            </w:r>
            <w:r>
              <w:rPr>
                <w:rFonts w:ascii="標楷體" w:eastAsia="新細明體" w:hAnsi="標楷體" w:cs="Arial"/>
                <w:color w:val="000000"/>
                <w:szCs w:val="28"/>
              </w:rPr>
              <w:t>，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該限位塊與該斜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向凹槽之間形成容置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電梯軌道之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摩擦凹槽。</w:t>
            </w:r>
          </w:p>
        </w:tc>
        <w:tc>
          <w:tcPr>
            <w:tcW w:w="3361" w:type="dxa"/>
            <w:vAlign w:val="center"/>
          </w:tcPr>
          <w:p w:rsidR="00E721E7" w:rsidRPr="00B42F5C" w:rsidRDefault="00E721E7" w:rsidP="007B77AF">
            <w:pPr>
              <w:spacing w:line="0" w:lineRule="atLeast"/>
              <w:jc w:val="both"/>
              <w:rPr>
                <w:rFonts w:ascii="Calibri" w:eastAsia="新細明體" w:hAnsi="Calibri" w:cs="Times New Roman"/>
                <w:bCs/>
                <w:color w:val="FF0000"/>
              </w:rPr>
            </w:pP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lastRenderedPageBreak/>
              <w:t>該限位塊與該斜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向凹槽之間形成容置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電梯軌道之</w:t>
            </w:r>
            <w:proofErr w:type="gramStart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一</w:t>
            </w:r>
            <w:proofErr w:type="gramEnd"/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t>摩擦凹</w:t>
            </w:r>
            <w:r w:rsidRPr="007D36B8">
              <w:rPr>
                <w:rFonts w:ascii="標楷體" w:eastAsia="新細明體" w:hAnsi="標楷體" w:cs="Arial"/>
                <w:color w:val="000000"/>
                <w:szCs w:val="28"/>
              </w:rPr>
              <w:lastRenderedPageBreak/>
              <w:t>槽。</w:t>
            </w:r>
          </w:p>
        </w:tc>
      </w:tr>
    </w:tbl>
    <w:p w:rsidR="00E721E7" w:rsidRP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p w:rsidR="00E721E7" w:rsidRDefault="00E721E7"/>
    <w:sectPr w:rsidR="00E721E7" w:rsidSect="002741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A22" w:rsidRDefault="00D12A22" w:rsidP="007B77AF">
      <w:r>
        <w:separator/>
      </w:r>
    </w:p>
  </w:endnote>
  <w:endnote w:type="continuationSeparator" w:id="0">
    <w:p w:rsidR="00D12A22" w:rsidRDefault="00D12A22" w:rsidP="007B7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A22" w:rsidRDefault="00D12A22" w:rsidP="007B77AF">
      <w:r>
        <w:separator/>
      </w:r>
    </w:p>
  </w:footnote>
  <w:footnote w:type="continuationSeparator" w:id="0">
    <w:p w:rsidR="00D12A22" w:rsidRDefault="00D12A22" w:rsidP="007B77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21E7"/>
    <w:rsid w:val="00001D75"/>
    <w:rsid w:val="0024405E"/>
    <w:rsid w:val="002741E2"/>
    <w:rsid w:val="003600B4"/>
    <w:rsid w:val="00521F28"/>
    <w:rsid w:val="007B77AF"/>
    <w:rsid w:val="00B83831"/>
    <w:rsid w:val="00C200EF"/>
    <w:rsid w:val="00D12A22"/>
    <w:rsid w:val="00D83558"/>
    <w:rsid w:val="00E402A1"/>
    <w:rsid w:val="00E72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B7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B77A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B7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B77A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E70CC9-0A4F-4DB4-9533-9A98C304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2</Pages>
  <Words>863</Words>
  <Characters>877</Characters>
  <Application>Microsoft Office Word</Application>
  <DocSecurity>0</DocSecurity>
  <Lines>107</Lines>
  <Paragraphs>49</Paragraphs>
  <ScaleCrop>false</ScaleCrop>
  <Company>Hewlett-Packard Company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審判Word系統版本:1040306-01</dc:description>
  <cp:lastModifiedBy>user</cp:lastModifiedBy>
  <cp:revision>3</cp:revision>
  <cp:lastPrinted>2015-10-19T06:24:00Z</cp:lastPrinted>
  <dcterms:created xsi:type="dcterms:W3CDTF">2015-10-19T01:56:00Z</dcterms:created>
  <dcterms:modified xsi:type="dcterms:W3CDTF">2015-10-25T02:59:00Z</dcterms:modified>
</cp:coreProperties>
</file>