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6B4" w:rsidRDefault="000F5B6A" w:rsidP="00322DE1">
      <w:pPr>
        <w:outlineLvl w:val="0"/>
      </w:pPr>
      <w:proofErr w:type="gramStart"/>
      <w:r>
        <w:rPr>
          <w:rFonts w:hint="eastAsia"/>
        </w:rPr>
        <w:t>106</w:t>
      </w:r>
      <w:proofErr w:type="gramEnd"/>
      <w:r>
        <w:rPr>
          <w:rFonts w:hint="eastAsia"/>
        </w:rPr>
        <w:t>年度民專上字第</w:t>
      </w:r>
      <w:r>
        <w:rPr>
          <w:rFonts w:hint="eastAsia"/>
        </w:rPr>
        <w:t>2</w:t>
      </w:r>
      <w:r>
        <w:rPr>
          <w:rFonts w:hint="eastAsia"/>
        </w:rPr>
        <w:t>號</w:t>
      </w:r>
    </w:p>
    <w:p w:rsidR="000F5B6A" w:rsidRDefault="000F5B6A" w:rsidP="000F5B6A">
      <w:pPr>
        <w:outlineLvl w:val="0"/>
      </w:pPr>
      <w:r>
        <w:rPr>
          <w:rFonts w:hint="eastAsia"/>
        </w:rPr>
        <w:t>附圖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：</w:t>
      </w:r>
      <w:r w:rsidR="00557201" w:rsidRPr="00557201">
        <w:rPr>
          <w:rFonts w:hint="eastAsia"/>
        </w:rPr>
        <w:t>系爭專利</w:t>
      </w:r>
      <w:r w:rsidR="00557201">
        <w:rPr>
          <w:rFonts w:hint="eastAsia"/>
        </w:rPr>
        <w:t>1</w:t>
      </w:r>
      <w:r w:rsidR="00557201" w:rsidRPr="00557201">
        <w:rPr>
          <w:rFonts w:hint="eastAsia"/>
        </w:rPr>
        <w:t>主要圖式</w:t>
      </w:r>
    </w:p>
    <w:p w:rsidR="00322DE1" w:rsidRPr="00322DE1" w:rsidRDefault="00322DE1" w:rsidP="00322DE1">
      <w:pPr>
        <w:rPr>
          <w:bCs/>
        </w:rPr>
      </w:pPr>
      <w:r w:rsidRPr="00322DE1">
        <w:rPr>
          <w:bCs/>
        </w:rPr>
        <w:t>1.</w:t>
      </w:r>
      <w:r w:rsidRPr="00322DE1">
        <w:rPr>
          <w:bCs/>
        </w:rPr>
        <w:t>圖</w:t>
      </w:r>
      <w:r w:rsidRPr="00322DE1">
        <w:rPr>
          <w:bCs/>
        </w:rPr>
        <w:t>1</w:t>
      </w:r>
      <w:r w:rsidRPr="00322DE1">
        <w:rPr>
          <w:bCs/>
        </w:rPr>
        <w:t>係本發明實施例二含</w:t>
      </w:r>
      <w:r w:rsidRPr="00322DE1">
        <w:rPr>
          <w:bCs/>
        </w:rPr>
        <w:t>E7</w:t>
      </w:r>
      <w:proofErr w:type="gramStart"/>
      <w:r w:rsidRPr="00322DE1">
        <w:rPr>
          <w:bCs/>
        </w:rPr>
        <w:t>胜</w:t>
      </w:r>
      <w:proofErr w:type="gramEnd"/>
      <w:r w:rsidRPr="00322DE1">
        <w:rPr>
          <w:bCs/>
        </w:rPr>
        <w:t>肽片段之質體構築流程圖</w:t>
      </w:r>
    </w:p>
    <w:p w:rsidR="00322DE1" w:rsidRPr="00322DE1" w:rsidRDefault="00A405CF" w:rsidP="00322DE1">
      <w:pPr>
        <w:rPr>
          <w:bCs/>
        </w:rPr>
      </w:pPr>
      <w:r>
        <w:rPr>
          <w:bCs/>
        </w:rPr>
        <w:pict>
          <v:oval id="_x0000_s1027" style="position:absolute;margin-left:211pt;margin-top:147pt;width:40.5pt;height:7.15pt;z-index:251660288" filled="f" strokecolor="red"/>
        </w:pict>
      </w:r>
      <w:r w:rsidR="00322DE1" w:rsidRPr="00322DE1">
        <w:rPr>
          <w:rFonts w:hint="eastAsia"/>
          <w:bCs/>
          <w:noProof/>
        </w:rPr>
        <w:drawing>
          <wp:inline distT="0" distB="0" distL="0" distR="0">
            <wp:extent cx="3218180" cy="2303780"/>
            <wp:effectExtent l="19050" t="0" r="1270" b="0"/>
            <wp:docPr id="21" name="圖片 21" descr="1-1-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1-1-圖片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180" cy="2303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2DE1" w:rsidRPr="00322DE1" w:rsidRDefault="00322DE1" w:rsidP="00322DE1">
      <w:pPr>
        <w:rPr>
          <w:bCs/>
        </w:rPr>
      </w:pPr>
    </w:p>
    <w:p w:rsidR="00322DE1" w:rsidRPr="00322DE1" w:rsidRDefault="00322DE1" w:rsidP="00322DE1">
      <w:pPr>
        <w:rPr>
          <w:bCs/>
        </w:rPr>
      </w:pPr>
      <w:r w:rsidRPr="00322DE1">
        <w:rPr>
          <w:bCs/>
        </w:rPr>
        <w:t>2.</w:t>
      </w:r>
      <w:r w:rsidRPr="00322DE1">
        <w:rPr>
          <w:bCs/>
        </w:rPr>
        <w:t>圖</w:t>
      </w:r>
      <w:r w:rsidRPr="00322DE1">
        <w:rPr>
          <w:bCs/>
        </w:rPr>
        <w:t>3</w:t>
      </w:r>
      <w:r w:rsidRPr="00322DE1">
        <w:rPr>
          <w:bCs/>
        </w:rPr>
        <w:t>係本發明實施例六之</w:t>
      </w:r>
      <w:r w:rsidRPr="00322DE1">
        <w:rPr>
          <w:bCs/>
        </w:rPr>
        <w:t>E7</w:t>
      </w:r>
      <w:r w:rsidRPr="00322DE1">
        <w:rPr>
          <w:bCs/>
        </w:rPr>
        <w:t>專一性</w:t>
      </w:r>
      <w:r w:rsidRPr="00322DE1">
        <w:rPr>
          <w:bCs/>
        </w:rPr>
        <w:t>CD8+T</w:t>
      </w:r>
      <w:r w:rsidRPr="00322DE1">
        <w:rPr>
          <w:bCs/>
        </w:rPr>
        <w:t>細胞前驅物的誘發結果圖</w:t>
      </w:r>
    </w:p>
    <w:p w:rsidR="00322DE1" w:rsidRPr="00322DE1" w:rsidRDefault="00322DE1" w:rsidP="00322DE1">
      <w:pPr>
        <w:rPr>
          <w:b/>
          <w:bCs/>
        </w:rPr>
      </w:pPr>
      <w:r w:rsidRPr="00322DE1">
        <w:rPr>
          <w:rFonts w:hint="eastAsia"/>
          <w:b/>
          <w:bCs/>
          <w:noProof/>
        </w:rPr>
        <w:drawing>
          <wp:inline distT="0" distB="0" distL="0" distR="0">
            <wp:extent cx="3317875" cy="2198370"/>
            <wp:effectExtent l="19050" t="0" r="0" b="0"/>
            <wp:docPr id="22" name="圖片 22" descr="1-2-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1-2-圖片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875" cy="2198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5B6A" w:rsidRPr="00322DE1" w:rsidRDefault="000F5B6A" w:rsidP="00322DE1"/>
    <w:p w:rsidR="00164DDA" w:rsidRPr="00446079" w:rsidRDefault="000F5B6A" w:rsidP="00446079">
      <w:pPr>
        <w:outlineLvl w:val="0"/>
      </w:pPr>
      <w:r>
        <w:rPr>
          <w:rFonts w:hint="eastAsia"/>
        </w:rPr>
        <w:t>附圖二：</w:t>
      </w:r>
      <w:r w:rsidR="00557201" w:rsidRPr="00557201">
        <w:rPr>
          <w:rFonts w:hint="eastAsia"/>
        </w:rPr>
        <w:t>系爭專利</w:t>
      </w:r>
      <w:r w:rsidR="00557201">
        <w:rPr>
          <w:rFonts w:hint="eastAsia"/>
        </w:rPr>
        <w:t>2</w:t>
      </w:r>
      <w:r w:rsidR="00557201" w:rsidRPr="00557201">
        <w:rPr>
          <w:rFonts w:hint="eastAsia"/>
        </w:rPr>
        <w:t>主要圖式</w:t>
      </w:r>
      <w:r w:rsidR="00164DDA">
        <w:br/>
      </w:r>
      <w:r w:rsidR="00164DDA" w:rsidRPr="00164DDA">
        <w:rPr>
          <w:bCs/>
        </w:rPr>
        <w:t>1.</w:t>
      </w:r>
      <w:r w:rsidR="00164DDA" w:rsidRPr="00164DDA">
        <w:rPr>
          <w:bCs/>
        </w:rPr>
        <w:t>圖</w:t>
      </w:r>
      <w:r w:rsidR="00164DDA" w:rsidRPr="00164DDA">
        <w:rPr>
          <w:bCs/>
        </w:rPr>
        <w:t>1</w:t>
      </w:r>
      <w:r w:rsidR="00164DDA" w:rsidRPr="00164DDA">
        <w:rPr>
          <w:bCs/>
        </w:rPr>
        <w:t>係本發明實例</w:t>
      </w:r>
      <w:r w:rsidR="00164DDA" w:rsidRPr="00164DDA">
        <w:rPr>
          <w:bCs/>
        </w:rPr>
        <w:t>1</w:t>
      </w:r>
      <w:r w:rsidR="00164DDA" w:rsidRPr="00164DDA">
        <w:rPr>
          <w:bCs/>
        </w:rPr>
        <w:t>之</w:t>
      </w:r>
      <w:r w:rsidR="00164DDA" w:rsidRPr="00164DDA">
        <w:rPr>
          <w:bCs/>
        </w:rPr>
        <w:t>PE-PQAB-K3</w:t>
      </w:r>
      <w:r w:rsidR="00164DDA" w:rsidRPr="00164DDA">
        <w:rPr>
          <w:bCs/>
        </w:rPr>
        <w:t>融合蛋白之簡圖</w:t>
      </w:r>
    </w:p>
    <w:p w:rsidR="00164DDA" w:rsidRPr="00164DDA" w:rsidRDefault="00164DDA" w:rsidP="00697C38">
      <w:pPr>
        <w:rPr>
          <w:bCs/>
        </w:rPr>
      </w:pPr>
      <w:r w:rsidRPr="00164DDA">
        <w:rPr>
          <w:rFonts w:hint="eastAsia"/>
          <w:bCs/>
          <w:noProof/>
        </w:rPr>
        <w:drawing>
          <wp:inline distT="0" distB="0" distL="0" distR="0">
            <wp:extent cx="3499485" cy="1887220"/>
            <wp:effectExtent l="19050" t="0" r="5715" b="0"/>
            <wp:docPr id="69" name="圖片 69" descr="2-1-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2-1-圖片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9485" cy="1887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DDA" w:rsidRPr="00164DDA" w:rsidRDefault="00164DDA" w:rsidP="00697C38">
      <w:pPr>
        <w:rPr>
          <w:bCs/>
        </w:rPr>
      </w:pPr>
      <w:r w:rsidRPr="00164DDA">
        <w:rPr>
          <w:bCs/>
        </w:rPr>
        <w:br w:type="page"/>
      </w:r>
      <w:r w:rsidRPr="00164DDA">
        <w:rPr>
          <w:bCs/>
        </w:rPr>
        <w:lastRenderedPageBreak/>
        <w:t>2.</w:t>
      </w:r>
      <w:r w:rsidRPr="00164DDA">
        <w:rPr>
          <w:bCs/>
        </w:rPr>
        <w:t>圖</w:t>
      </w:r>
      <w:r w:rsidRPr="00164DDA">
        <w:rPr>
          <w:bCs/>
        </w:rPr>
        <w:t>2</w:t>
      </w:r>
      <w:r w:rsidRPr="00164DDA">
        <w:rPr>
          <w:bCs/>
        </w:rPr>
        <w:t>係根據本發明實例</w:t>
      </w:r>
      <w:r w:rsidRPr="00164DDA">
        <w:rPr>
          <w:bCs/>
        </w:rPr>
        <w:t>1</w:t>
      </w:r>
      <w:r w:rsidRPr="00164DDA">
        <w:rPr>
          <w:bCs/>
        </w:rPr>
        <w:t>之</w:t>
      </w:r>
      <w:r w:rsidRPr="00164DDA">
        <w:rPr>
          <w:bCs/>
        </w:rPr>
        <w:t>PE(</w:t>
      </w:r>
      <w:r w:rsidRPr="00164DDA">
        <w:rPr>
          <w:rFonts w:ascii="Cambria Math" w:hAnsi="Cambria Math" w:cs="Cambria Math"/>
          <w:bCs/>
        </w:rPr>
        <w:t>△</w:t>
      </w:r>
      <w:r w:rsidRPr="00164DDA">
        <w:rPr>
          <w:bCs/>
        </w:rPr>
        <w:t>III)-PQAB</w:t>
      </w:r>
      <w:r w:rsidRPr="00164DDA">
        <w:rPr>
          <w:bCs/>
        </w:rPr>
        <w:t>質體構築流程圖</w:t>
      </w:r>
    </w:p>
    <w:p w:rsidR="00164DDA" w:rsidRPr="00164DDA" w:rsidRDefault="00164DDA" w:rsidP="00697C38">
      <w:pPr>
        <w:rPr>
          <w:bCs/>
        </w:rPr>
      </w:pPr>
    </w:p>
    <w:p w:rsidR="00164DDA" w:rsidRPr="00164DDA" w:rsidRDefault="00164DDA" w:rsidP="00697C38">
      <w:pPr>
        <w:rPr>
          <w:b/>
          <w:bCs/>
        </w:rPr>
      </w:pPr>
      <w:r w:rsidRPr="00164DDA">
        <w:rPr>
          <w:rFonts w:hint="eastAsia"/>
          <w:b/>
          <w:bCs/>
          <w:noProof/>
        </w:rPr>
        <w:drawing>
          <wp:inline distT="0" distB="0" distL="0" distR="0">
            <wp:extent cx="3135630" cy="2508885"/>
            <wp:effectExtent l="19050" t="0" r="7620" b="0"/>
            <wp:docPr id="70" name="圖片 70" descr="2-2-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2-2-圖片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630" cy="2508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DDA" w:rsidRPr="00164DDA" w:rsidRDefault="00164DDA" w:rsidP="00697C38"/>
    <w:p w:rsidR="000F5B6A" w:rsidRDefault="00164DDA" w:rsidP="00697C38">
      <w:pPr>
        <w:outlineLvl w:val="0"/>
      </w:pPr>
      <w:r>
        <w:rPr>
          <w:rFonts w:hint="eastAsia"/>
        </w:rPr>
        <w:t>附圖</w:t>
      </w:r>
      <w:proofErr w:type="gramStart"/>
      <w:r>
        <w:rPr>
          <w:rFonts w:hint="eastAsia"/>
        </w:rPr>
        <w:t>三</w:t>
      </w:r>
      <w:proofErr w:type="gramEnd"/>
      <w:r>
        <w:rPr>
          <w:rFonts w:hint="eastAsia"/>
        </w:rPr>
        <w:t>：</w:t>
      </w:r>
      <w:r w:rsidR="00557201" w:rsidRPr="00557201">
        <w:rPr>
          <w:rFonts w:hint="eastAsia"/>
        </w:rPr>
        <w:t>系爭專利</w:t>
      </w:r>
      <w:r w:rsidR="00557201">
        <w:rPr>
          <w:rFonts w:hint="eastAsia"/>
        </w:rPr>
        <w:t>3</w:t>
      </w:r>
      <w:r w:rsidR="00557201" w:rsidRPr="00557201">
        <w:rPr>
          <w:rFonts w:hint="eastAsia"/>
        </w:rPr>
        <w:t>主要圖式</w:t>
      </w:r>
    </w:p>
    <w:p w:rsidR="00697C38" w:rsidRPr="00697C38" w:rsidRDefault="00697C38" w:rsidP="00697C38">
      <w:pPr>
        <w:rPr>
          <w:bCs/>
        </w:rPr>
      </w:pPr>
      <w:r w:rsidRPr="00697C38">
        <w:rPr>
          <w:bCs/>
        </w:rPr>
        <w:t>1.</w:t>
      </w:r>
      <w:r w:rsidRPr="00697C38">
        <w:rPr>
          <w:bCs/>
        </w:rPr>
        <w:t>圖</w:t>
      </w:r>
      <w:r w:rsidRPr="00697C38">
        <w:rPr>
          <w:bCs/>
        </w:rPr>
        <w:t>1</w:t>
      </w:r>
      <w:r w:rsidRPr="00697C38">
        <w:rPr>
          <w:bCs/>
        </w:rPr>
        <w:t>係本發明實例</w:t>
      </w:r>
      <w:r w:rsidRPr="00697C38">
        <w:rPr>
          <w:bCs/>
        </w:rPr>
        <w:t>1</w:t>
      </w:r>
      <w:r w:rsidRPr="00697C38">
        <w:rPr>
          <w:bCs/>
        </w:rPr>
        <w:t>之</w:t>
      </w:r>
      <w:r w:rsidRPr="00697C38">
        <w:rPr>
          <w:bCs/>
        </w:rPr>
        <w:t>PRRSV</w:t>
      </w:r>
      <w:r w:rsidRPr="00697C38">
        <w:rPr>
          <w:rFonts w:hint="eastAsia"/>
          <w:bCs/>
        </w:rPr>
        <w:t xml:space="preserve"> </w:t>
      </w:r>
      <w:r w:rsidRPr="00697C38">
        <w:rPr>
          <w:bCs/>
        </w:rPr>
        <w:t>ORF7</w:t>
      </w:r>
      <w:r w:rsidRPr="00697C38">
        <w:rPr>
          <w:bCs/>
        </w:rPr>
        <w:t>融合抗原的建構</w:t>
      </w:r>
    </w:p>
    <w:p w:rsidR="00697C38" w:rsidRPr="00697C38" w:rsidRDefault="00697C38" w:rsidP="00697C38">
      <w:pPr>
        <w:rPr>
          <w:bCs/>
        </w:rPr>
      </w:pPr>
      <w:r w:rsidRPr="00697C38">
        <w:rPr>
          <w:rFonts w:hint="eastAsia"/>
          <w:bCs/>
          <w:noProof/>
        </w:rPr>
        <w:drawing>
          <wp:inline distT="0" distB="0" distL="0" distR="0">
            <wp:extent cx="3317875" cy="1781810"/>
            <wp:effectExtent l="19050" t="0" r="0" b="0"/>
            <wp:docPr id="103" name="圖片 103" descr="3-1-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3-1-圖片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875" cy="1781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C38" w:rsidRPr="00697C38" w:rsidRDefault="00697C38" w:rsidP="00697C38">
      <w:pPr>
        <w:rPr>
          <w:bCs/>
        </w:rPr>
      </w:pPr>
      <w:r w:rsidRPr="00697C38">
        <w:rPr>
          <w:bCs/>
        </w:rPr>
        <w:t>2.</w:t>
      </w:r>
      <w:r w:rsidRPr="00697C38">
        <w:rPr>
          <w:bCs/>
        </w:rPr>
        <w:t>圖</w:t>
      </w:r>
      <w:r w:rsidRPr="00697C38">
        <w:rPr>
          <w:bCs/>
        </w:rPr>
        <w:t>3</w:t>
      </w:r>
      <w:r w:rsidRPr="00697C38">
        <w:rPr>
          <w:bCs/>
        </w:rPr>
        <w:t>係</w:t>
      </w:r>
      <w:r w:rsidRPr="00697C38">
        <w:rPr>
          <w:bCs/>
        </w:rPr>
        <w:t>PE-PRRSV-D</w:t>
      </w:r>
      <w:r w:rsidRPr="00697C38">
        <w:rPr>
          <w:bCs/>
        </w:rPr>
        <w:t>在</w:t>
      </w:r>
      <w:r w:rsidRPr="00697C38">
        <w:rPr>
          <w:bCs/>
        </w:rPr>
        <w:t>pET23a</w:t>
      </w:r>
      <w:r w:rsidRPr="00697C38">
        <w:rPr>
          <w:bCs/>
        </w:rPr>
        <w:t>蛋白質表現質體的建構</w:t>
      </w:r>
    </w:p>
    <w:p w:rsidR="00697C38" w:rsidRPr="00697C38" w:rsidRDefault="00697C38" w:rsidP="00697C38">
      <w:pPr>
        <w:rPr>
          <w:b/>
          <w:bCs/>
        </w:rPr>
      </w:pPr>
      <w:r w:rsidRPr="00697C38">
        <w:rPr>
          <w:rFonts w:hint="eastAsia"/>
          <w:b/>
          <w:bCs/>
          <w:noProof/>
        </w:rPr>
        <w:drawing>
          <wp:inline distT="0" distB="0" distL="0" distR="0">
            <wp:extent cx="2966085" cy="2590800"/>
            <wp:effectExtent l="19050" t="0" r="5715" b="0"/>
            <wp:docPr id="104" name="圖片 104" descr="3-2-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3-2-圖片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085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7D0C" w:rsidRDefault="00877D0C" w:rsidP="00877D0C">
      <w:pPr>
        <w:outlineLvl w:val="0"/>
      </w:pPr>
    </w:p>
    <w:p w:rsidR="00877D0C" w:rsidRDefault="00877D0C" w:rsidP="00877D0C">
      <w:pPr>
        <w:outlineLvl w:val="0"/>
      </w:pPr>
      <w:r>
        <w:rPr>
          <w:rFonts w:hint="eastAsia"/>
        </w:rPr>
        <w:lastRenderedPageBreak/>
        <w:t>附圖四：</w:t>
      </w:r>
      <w:r w:rsidR="00557201" w:rsidRPr="00557201">
        <w:rPr>
          <w:rFonts w:hint="eastAsia"/>
        </w:rPr>
        <w:t>系爭專利</w:t>
      </w:r>
      <w:r w:rsidR="00557201">
        <w:rPr>
          <w:rFonts w:hint="eastAsia"/>
        </w:rPr>
        <w:t>4</w:t>
      </w:r>
      <w:r w:rsidR="00557201" w:rsidRPr="00557201">
        <w:rPr>
          <w:rFonts w:hint="eastAsia"/>
        </w:rPr>
        <w:t>主要圖式</w:t>
      </w:r>
    </w:p>
    <w:p w:rsidR="00A8248D" w:rsidRPr="00A8248D" w:rsidRDefault="00A8248D" w:rsidP="00A8248D">
      <w:pPr>
        <w:rPr>
          <w:bCs/>
        </w:rPr>
      </w:pPr>
      <w:r w:rsidRPr="00A8248D">
        <w:rPr>
          <w:bCs/>
        </w:rPr>
        <w:t>1.</w:t>
      </w:r>
      <w:r w:rsidRPr="00A8248D">
        <w:rPr>
          <w:bCs/>
        </w:rPr>
        <w:t>圖</w:t>
      </w:r>
      <w:r w:rsidRPr="00A8248D">
        <w:rPr>
          <w:bCs/>
        </w:rPr>
        <w:t>1</w:t>
      </w:r>
      <w:r w:rsidRPr="00A8248D">
        <w:rPr>
          <w:bCs/>
        </w:rPr>
        <w:t>係說明本發明</w:t>
      </w:r>
      <w:proofErr w:type="gramStart"/>
      <w:r w:rsidRPr="00A8248D">
        <w:rPr>
          <w:bCs/>
        </w:rPr>
        <w:t>一</w:t>
      </w:r>
      <w:proofErr w:type="gramEnd"/>
      <w:r w:rsidRPr="00A8248D">
        <w:rPr>
          <w:bCs/>
        </w:rPr>
        <w:t>具體實例之合成</w:t>
      </w:r>
      <w:proofErr w:type="gramStart"/>
      <w:r w:rsidRPr="00A8248D">
        <w:rPr>
          <w:bCs/>
        </w:rPr>
        <w:t>目標聚核</w:t>
      </w:r>
      <w:proofErr w:type="gramEnd"/>
      <w:r w:rsidRPr="00A8248D">
        <w:rPr>
          <w:bCs/>
        </w:rPr>
        <w:t>苷酸方法之流程圖</w:t>
      </w:r>
    </w:p>
    <w:p w:rsidR="00A8248D" w:rsidRPr="00A8248D" w:rsidRDefault="00A8248D" w:rsidP="00A8248D">
      <w:pPr>
        <w:rPr>
          <w:bCs/>
        </w:rPr>
      </w:pPr>
      <w:r w:rsidRPr="00A8248D">
        <w:rPr>
          <w:rFonts w:hint="eastAsia"/>
          <w:bCs/>
          <w:noProof/>
        </w:rPr>
        <w:drawing>
          <wp:inline distT="0" distB="0" distL="0" distR="0">
            <wp:extent cx="2807970" cy="3728085"/>
            <wp:effectExtent l="19050" t="0" r="0" b="0"/>
            <wp:docPr id="125" name="圖片 125" descr="4-1-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4-1-圖片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970" cy="3728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48D" w:rsidRDefault="00A8248D" w:rsidP="00A8248D"/>
    <w:p w:rsidR="00D94299" w:rsidRDefault="00D94299" w:rsidP="00A8248D"/>
    <w:p w:rsidR="00D53A20" w:rsidRDefault="00D53A20" w:rsidP="00A8248D">
      <w:pPr>
        <w:outlineLvl w:val="0"/>
      </w:pPr>
      <w:r>
        <w:rPr>
          <w:rFonts w:hint="eastAsia"/>
        </w:rPr>
        <w:t>附圖</w:t>
      </w:r>
      <w:r w:rsidR="00B91245">
        <w:rPr>
          <w:rFonts w:hint="eastAsia"/>
        </w:rPr>
        <w:t>五</w:t>
      </w:r>
      <w:r>
        <w:rPr>
          <w:rFonts w:hint="eastAsia"/>
        </w:rPr>
        <w:t>：</w:t>
      </w:r>
      <w:r w:rsidR="00557201" w:rsidRPr="00557201">
        <w:rPr>
          <w:rFonts w:hint="eastAsia"/>
        </w:rPr>
        <w:t>系爭專利</w:t>
      </w:r>
      <w:r w:rsidR="00557201">
        <w:rPr>
          <w:rFonts w:hint="eastAsia"/>
        </w:rPr>
        <w:t>5</w:t>
      </w:r>
      <w:r w:rsidR="00557201" w:rsidRPr="00557201">
        <w:rPr>
          <w:rFonts w:hint="eastAsia"/>
        </w:rPr>
        <w:t>主要圖式</w:t>
      </w:r>
    </w:p>
    <w:p w:rsidR="00B91245" w:rsidRPr="00B91245" w:rsidRDefault="00B91245" w:rsidP="00B91245">
      <w:pPr>
        <w:rPr>
          <w:bCs/>
        </w:rPr>
      </w:pPr>
      <w:r w:rsidRPr="00B91245">
        <w:rPr>
          <w:rFonts w:hint="eastAsia"/>
          <w:bCs/>
        </w:rPr>
        <w:t>1.</w:t>
      </w:r>
      <w:r w:rsidRPr="00B91245">
        <w:rPr>
          <w:rFonts w:hint="eastAsia"/>
          <w:bCs/>
        </w:rPr>
        <w:t>圖</w:t>
      </w:r>
      <w:r w:rsidRPr="00B91245">
        <w:rPr>
          <w:bCs/>
        </w:rPr>
        <w:t>1</w:t>
      </w:r>
      <w:r w:rsidRPr="00B91245">
        <w:rPr>
          <w:rFonts w:hint="eastAsia"/>
          <w:bCs/>
        </w:rPr>
        <w:t>係說明本發明實施例二質體構築之流程圖</w:t>
      </w:r>
    </w:p>
    <w:p w:rsidR="00B91245" w:rsidRPr="00B91245" w:rsidRDefault="00B91245" w:rsidP="00B91245">
      <w:r w:rsidRPr="00B91245">
        <w:rPr>
          <w:rFonts w:hint="eastAsia"/>
          <w:noProof/>
        </w:rPr>
        <w:drawing>
          <wp:inline distT="0" distB="0" distL="0" distR="0">
            <wp:extent cx="3563620" cy="2948305"/>
            <wp:effectExtent l="19050" t="0" r="0" b="0"/>
            <wp:docPr id="150" name="圖片 150" descr="5-1-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5-1-圖片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3620" cy="2948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1245" w:rsidRDefault="00B91245" w:rsidP="00B91245"/>
    <w:p w:rsidR="00D94299" w:rsidRDefault="00D94299" w:rsidP="00B91245"/>
    <w:p w:rsidR="00B91245" w:rsidRPr="00B91245" w:rsidRDefault="00B91245" w:rsidP="00B91245">
      <w:pPr>
        <w:rPr>
          <w:bCs/>
        </w:rPr>
      </w:pPr>
      <w:r w:rsidRPr="00B91245">
        <w:rPr>
          <w:rFonts w:hint="eastAsia"/>
          <w:bCs/>
        </w:rPr>
        <w:lastRenderedPageBreak/>
        <w:t>2.</w:t>
      </w:r>
      <w:r w:rsidRPr="00B91245">
        <w:rPr>
          <w:rFonts w:hint="eastAsia"/>
          <w:bCs/>
        </w:rPr>
        <w:t>圖</w:t>
      </w:r>
      <w:r w:rsidRPr="00B91245">
        <w:rPr>
          <w:rFonts w:hint="eastAsia"/>
          <w:bCs/>
        </w:rPr>
        <w:t>2</w:t>
      </w:r>
      <w:r w:rsidRPr="00B91245">
        <w:rPr>
          <w:rFonts w:hint="eastAsia"/>
          <w:bCs/>
        </w:rPr>
        <w:t>係本發明實施例二之腫瘤生長試驗結果圖</w:t>
      </w:r>
    </w:p>
    <w:p w:rsidR="00B91245" w:rsidRPr="00B91245" w:rsidRDefault="00B91245" w:rsidP="00B91245">
      <w:pPr>
        <w:rPr>
          <w:bCs/>
        </w:rPr>
      </w:pPr>
      <w:r w:rsidRPr="00B91245">
        <w:rPr>
          <w:rFonts w:hint="eastAsia"/>
          <w:bCs/>
          <w:noProof/>
        </w:rPr>
        <w:drawing>
          <wp:inline distT="0" distB="0" distL="0" distR="0">
            <wp:extent cx="4302125" cy="2942590"/>
            <wp:effectExtent l="19050" t="0" r="3175" b="0"/>
            <wp:docPr id="151" name="圖片 151" descr="5-2-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5-2-圖片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2125" cy="2942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1245" w:rsidRDefault="00B91245" w:rsidP="00A8248D">
      <w:pPr>
        <w:outlineLvl w:val="0"/>
      </w:pPr>
    </w:p>
    <w:p w:rsidR="003D148C" w:rsidRDefault="003D148C">
      <w:pPr>
        <w:widowControl/>
      </w:pPr>
    </w:p>
    <w:sectPr w:rsidR="003D148C" w:rsidSect="00A806B4">
      <w:footerReference w:type="default" r:id="rId15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1799" w:rsidRDefault="002F1799" w:rsidP="00164DDA">
      <w:r>
        <w:separator/>
      </w:r>
    </w:p>
  </w:endnote>
  <w:endnote w:type="continuationSeparator" w:id="0">
    <w:p w:rsidR="002F1799" w:rsidRDefault="002F1799" w:rsidP="00164D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817298"/>
      <w:docPartObj>
        <w:docPartGallery w:val="Page Numbers (Bottom of Page)"/>
        <w:docPartUnique/>
      </w:docPartObj>
    </w:sdtPr>
    <w:sdtContent>
      <w:p w:rsidR="00DF19B7" w:rsidRDefault="00A405CF">
        <w:pPr>
          <w:pStyle w:val="a9"/>
          <w:jc w:val="center"/>
        </w:pPr>
        <w:fldSimple w:instr=" PAGE   \* MERGEFORMAT ">
          <w:r w:rsidR="00D92916" w:rsidRPr="00D92916">
            <w:rPr>
              <w:noProof/>
              <w:lang w:val="zh-TW"/>
            </w:rPr>
            <w:t>3</w:t>
          </w:r>
        </w:fldSimple>
      </w:p>
    </w:sdtContent>
  </w:sdt>
  <w:p w:rsidR="00164DDA" w:rsidRDefault="00164DD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1799" w:rsidRDefault="002F1799" w:rsidP="00164DDA">
      <w:r>
        <w:separator/>
      </w:r>
    </w:p>
  </w:footnote>
  <w:footnote w:type="continuationSeparator" w:id="0">
    <w:p w:rsidR="002F1799" w:rsidRDefault="002F1799" w:rsidP="00164DD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F5B6A"/>
    <w:rsid w:val="000072A9"/>
    <w:rsid w:val="000F5B6A"/>
    <w:rsid w:val="00164DDA"/>
    <w:rsid w:val="0025437E"/>
    <w:rsid w:val="002F1799"/>
    <w:rsid w:val="00322DE1"/>
    <w:rsid w:val="003D148C"/>
    <w:rsid w:val="00446079"/>
    <w:rsid w:val="005525E1"/>
    <w:rsid w:val="00557201"/>
    <w:rsid w:val="00697C38"/>
    <w:rsid w:val="00841C53"/>
    <w:rsid w:val="00877D0C"/>
    <w:rsid w:val="008A2753"/>
    <w:rsid w:val="008B77F0"/>
    <w:rsid w:val="008C1FBB"/>
    <w:rsid w:val="00A405CF"/>
    <w:rsid w:val="00A806B4"/>
    <w:rsid w:val="00A8248D"/>
    <w:rsid w:val="00B91245"/>
    <w:rsid w:val="00D53A20"/>
    <w:rsid w:val="00D92916"/>
    <w:rsid w:val="00D94299"/>
    <w:rsid w:val="00DF1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D0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0F5B6A"/>
    <w:rPr>
      <w:rFonts w:ascii="新細明體" w:eastAsia="新細明體"/>
      <w:sz w:val="18"/>
      <w:szCs w:val="18"/>
    </w:rPr>
  </w:style>
  <w:style w:type="character" w:customStyle="1" w:styleId="a4">
    <w:name w:val="文件引導模式 字元"/>
    <w:basedOn w:val="a0"/>
    <w:link w:val="a3"/>
    <w:uiPriority w:val="99"/>
    <w:semiHidden/>
    <w:rsid w:val="000F5B6A"/>
    <w:rPr>
      <w:rFonts w:ascii="新細明體" w:eastAsia="新細明體"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322D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322DE1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164D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164DDA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64D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64DDA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4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cp:lastModifiedBy>IPC</cp:lastModifiedBy>
  <cp:revision>20</cp:revision>
  <dcterms:created xsi:type="dcterms:W3CDTF">2019-02-13T08:07:00Z</dcterms:created>
  <dcterms:modified xsi:type="dcterms:W3CDTF">2019-02-14T02:13:00Z</dcterms:modified>
</cp:coreProperties>
</file>