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AAC52" w14:textId="6B699036" w:rsidR="00A64B74" w:rsidRPr="009A7EBC" w:rsidRDefault="00381DAE" w:rsidP="00A64B74">
      <w:pPr>
        <w:rPr>
          <w:rFonts w:cs="Times New Roman"/>
          <w:sz w:val="24"/>
          <w:szCs w:val="24"/>
        </w:rPr>
      </w:pPr>
      <w:r w:rsidRPr="00381DAE">
        <w:rPr>
          <w:rFonts w:cs="Times New Roman" w:hint="eastAsia"/>
          <w:sz w:val="24"/>
          <w:szCs w:val="24"/>
        </w:rPr>
        <w:t>備註：被告八仙公司、陳柏廷、陳慧穎下稱被告八仙公司等</w:t>
      </w:r>
      <w:r w:rsidRPr="00381DAE">
        <w:rPr>
          <w:rFonts w:cs="Times New Roman" w:hint="eastAsia"/>
          <w:sz w:val="24"/>
          <w:szCs w:val="24"/>
        </w:rPr>
        <w:t>3</w:t>
      </w:r>
      <w:r w:rsidRPr="00381DAE">
        <w:rPr>
          <w:rFonts w:cs="Times New Roman" w:hint="eastAsia"/>
          <w:sz w:val="24"/>
          <w:szCs w:val="24"/>
        </w:rPr>
        <w:t>人</w:t>
      </w:r>
      <w:r w:rsidRPr="00381DAE">
        <w:rPr>
          <w:rFonts w:cs="Times New Roman" w:hint="eastAsia"/>
          <w:sz w:val="24"/>
          <w:szCs w:val="24"/>
        </w:rPr>
        <w:t xml:space="preserve"> / </w:t>
      </w:r>
      <w:r w:rsidRPr="00381DAE">
        <w:rPr>
          <w:rFonts w:cs="Times New Roman" w:hint="eastAsia"/>
          <w:sz w:val="24"/>
          <w:szCs w:val="24"/>
        </w:rPr>
        <w:t>單位：新臺幣</w:t>
      </w:r>
      <w:r w:rsidRPr="00381DAE">
        <w:rPr>
          <w:rFonts w:cs="Times New Roman" w:hint="eastAsia"/>
          <w:sz w:val="24"/>
          <w:szCs w:val="24"/>
        </w:rPr>
        <w:t>/</w:t>
      </w:r>
      <w:r w:rsidRPr="00381DAE">
        <w:rPr>
          <w:rFonts w:cs="Times New Roman" w:hint="eastAsia"/>
          <w:sz w:val="24"/>
          <w:szCs w:val="24"/>
        </w:rPr>
        <w:t>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850"/>
        <w:gridCol w:w="5103"/>
        <w:gridCol w:w="1560"/>
        <w:gridCol w:w="3321"/>
      </w:tblGrid>
      <w:tr w:rsidR="00BB0650" w:rsidRPr="00BB0650" w14:paraId="1D94216C" w14:textId="77777777" w:rsidTr="008C355F">
        <w:tc>
          <w:tcPr>
            <w:tcW w:w="13948" w:type="dxa"/>
            <w:gridSpan w:val="6"/>
          </w:tcPr>
          <w:p w14:paraId="7CF351C0" w14:textId="3B626C6B" w:rsidR="0084554F" w:rsidRPr="00BB0650" w:rsidRDefault="0084554F" w:rsidP="00703F3F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不爭執部分</w:t>
            </w:r>
          </w:p>
        </w:tc>
      </w:tr>
      <w:tr w:rsidR="00381DAE" w:rsidRPr="00BB0650" w14:paraId="68167663" w14:textId="77777777" w:rsidTr="0068154A">
        <w:tc>
          <w:tcPr>
            <w:tcW w:w="846" w:type="dxa"/>
          </w:tcPr>
          <w:p w14:paraId="484DC250" w14:textId="4ADC2778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2268" w:type="dxa"/>
          </w:tcPr>
          <w:p w14:paraId="6A2444D6" w14:textId="7AE30E4B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850" w:type="dxa"/>
          </w:tcPr>
          <w:p w14:paraId="0C71B46A" w14:textId="73A83C11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5103" w:type="dxa"/>
          </w:tcPr>
          <w:p w14:paraId="012304DA" w14:textId="18155CE0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1560" w:type="dxa"/>
          </w:tcPr>
          <w:p w14:paraId="377DD778" w14:textId="1CB136EA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3321" w:type="dxa"/>
          </w:tcPr>
          <w:p w14:paraId="71BFD9E1" w14:textId="3BF719AA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BB0650" w:rsidRPr="00BB0650" w14:paraId="72DEA7C5" w14:textId="77777777" w:rsidTr="0068154A">
        <w:tc>
          <w:tcPr>
            <w:tcW w:w="846" w:type="dxa"/>
          </w:tcPr>
          <w:p w14:paraId="56D2EAA6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480C7E8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104.06.28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0B81F4D0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440</w:t>
            </w:r>
          </w:p>
        </w:tc>
        <w:tc>
          <w:tcPr>
            <w:tcW w:w="5103" w:type="dxa"/>
            <w:vAlign w:val="center"/>
          </w:tcPr>
          <w:p w14:paraId="139987D6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原告吳庭維受傷後急診住院治療，原告吳庭維委請原告吳文樹北上照顧其所支出之交通費用</w:t>
            </w:r>
          </w:p>
        </w:tc>
        <w:tc>
          <w:tcPr>
            <w:tcW w:w="1560" w:type="dxa"/>
            <w:vMerge w:val="restart"/>
          </w:tcPr>
          <w:p w14:paraId="03FCE008" w14:textId="465A0096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原告已捨棄。</w:t>
            </w:r>
          </w:p>
        </w:tc>
        <w:tc>
          <w:tcPr>
            <w:tcW w:w="3321" w:type="dxa"/>
            <w:vMerge w:val="restart"/>
          </w:tcPr>
          <w:p w14:paraId="172B4ABB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此部分捨棄。</w:t>
            </w:r>
          </w:p>
        </w:tc>
      </w:tr>
      <w:tr w:rsidR="00BB0650" w:rsidRPr="00BB0650" w14:paraId="2DC1ABA5" w14:textId="77777777" w:rsidTr="0068154A">
        <w:tc>
          <w:tcPr>
            <w:tcW w:w="846" w:type="dxa"/>
          </w:tcPr>
          <w:p w14:paraId="62D7277A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3125759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104.07.05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21ADDDFB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2629A859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委請原告吳文樹及林富惠往返照顧其所支出之交通費用</w:t>
            </w:r>
          </w:p>
        </w:tc>
        <w:tc>
          <w:tcPr>
            <w:tcW w:w="1560" w:type="dxa"/>
            <w:vMerge/>
          </w:tcPr>
          <w:p w14:paraId="272C20B8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62F00A22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79056406" w14:textId="77777777" w:rsidTr="0068154A">
        <w:tc>
          <w:tcPr>
            <w:tcW w:w="846" w:type="dxa"/>
          </w:tcPr>
          <w:p w14:paraId="79E2A4FE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6E08C2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104.07.05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6F6C782C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2F4B13F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委請原告吳文樹及林富惠往返照顧其所支出之交通費用</w:t>
            </w:r>
          </w:p>
        </w:tc>
        <w:tc>
          <w:tcPr>
            <w:tcW w:w="1560" w:type="dxa"/>
            <w:vMerge/>
          </w:tcPr>
          <w:p w14:paraId="6E48C403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7894A185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62B1EAF5" w14:textId="77777777" w:rsidTr="0068154A">
        <w:tc>
          <w:tcPr>
            <w:tcW w:w="846" w:type="dxa"/>
          </w:tcPr>
          <w:p w14:paraId="5EDB2BFF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933AC2E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104.07.05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6E6132AE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21E2327A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委請原告吳文樹及林富惠往返照顧其所支出之交通費用</w:t>
            </w:r>
          </w:p>
        </w:tc>
        <w:tc>
          <w:tcPr>
            <w:tcW w:w="1560" w:type="dxa"/>
            <w:vMerge/>
          </w:tcPr>
          <w:p w14:paraId="7DB73022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77BE82EE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0351E30D" w14:textId="77777777" w:rsidTr="0068154A">
        <w:tc>
          <w:tcPr>
            <w:tcW w:w="846" w:type="dxa"/>
          </w:tcPr>
          <w:p w14:paraId="5E8F94A4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5463709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104.07.05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31BA3DD8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50E35EAF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委請原告吳文樹及林富惠往返照顧其所支出之交通費用</w:t>
            </w:r>
          </w:p>
        </w:tc>
        <w:tc>
          <w:tcPr>
            <w:tcW w:w="1560" w:type="dxa"/>
            <w:vMerge/>
          </w:tcPr>
          <w:p w14:paraId="3DB449E6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4883CCBA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36094C75" w14:textId="77777777" w:rsidTr="0068154A">
        <w:tc>
          <w:tcPr>
            <w:tcW w:w="846" w:type="dxa"/>
          </w:tcPr>
          <w:p w14:paraId="77801747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809E96C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104.07.08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7F4C8A8E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366C5DE0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委請原告吳文樹往返照顧其所支出之交通費用</w:t>
            </w:r>
          </w:p>
        </w:tc>
        <w:tc>
          <w:tcPr>
            <w:tcW w:w="1560" w:type="dxa"/>
            <w:vMerge/>
          </w:tcPr>
          <w:p w14:paraId="765A309D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7D07F9DB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0C86E716" w14:textId="77777777" w:rsidTr="0068154A">
        <w:tc>
          <w:tcPr>
            <w:tcW w:w="846" w:type="dxa"/>
          </w:tcPr>
          <w:p w14:paraId="1DC6EEC3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3C2628A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104.07.08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034B2EB7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764BC937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委請原告吳文樹往返照顧其所支出之交通費用</w:t>
            </w:r>
          </w:p>
        </w:tc>
        <w:tc>
          <w:tcPr>
            <w:tcW w:w="1560" w:type="dxa"/>
            <w:vMerge/>
          </w:tcPr>
          <w:p w14:paraId="54733FAA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645E30E7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2E88ADAA" w14:textId="77777777" w:rsidTr="0068154A">
        <w:tc>
          <w:tcPr>
            <w:tcW w:w="846" w:type="dxa"/>
          </w:tcPr>
          <w:p w14:paraId="2E5BF050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81F052E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104.07.12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79168090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6F4EFFC2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原告吳庭維住院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期間，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委請原告吳文樹往返照顧其所支出之交通費用</w:t>
            </w:r>
          </w:p>
        </w:tc>
        <w:tc>
          <w:tcPr>
            <w:tcW w:w="1560" w:type="dxa"/>
            <w:vMerge/>
          </w:tcPr>
          <w:p w14:paraId="44B6A199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2D62489E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14713107" w14:textId="77777777" w:rsidTr="0068154A">
        <w:tc>
          <w:tcPr>
            <w:tcW w:w="846" w:type="dxa"/>
          </w:tcPr>
          <w:p w14:paraId="4C7B2B8C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C427D1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104.12.24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0DC4BB89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440</w:t>
            </w:r>
          </w:p>
        </w:tc>
        <w:tc>
          <w:tcPr>
            <w:tcW w:w="5103" w:type="dxa"/>
            <w:vAlign w:val="center"/>
          </w:tcPr>
          <w:p w14:paraId="4F5B3FC0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 w:val="restart"/>
          </w:tcPr>
          <w:p w14:paraId="7AA97F70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原告已捨棄</w:t>
            </w:r>
          </w:p>
        </w:tc>
        <w:tc>
          <w:tcPr>
            <w:tcW w:w="3321" w:type="dxa"/>
          </w:tcPr>
          <w:p w14:paraId="538AF1F5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031A3471" w14:textId="77777777" w:rsidTr="0068154A">
        <w:tc>
          <w:tcPr>
            <w:tcW w:w="846" w:type="dxa"/>
          </w:tcPr>
          <w:p w14:paraId="55729808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83F577B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104.12.24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210BC4BB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426</w:t>
            </w:r>
          </w:p>
        </w:tc>
        <w:tc>
          <w:tcPr>
            <w:tcW w:w="5103" w:type="dxa"/>
            <w:vAlign w:val="center"/>
          </w:tcPr>
          <w:p w14:paraId="5B86F28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63121E05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491699E1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4A7C8A5D" w14:textId="77777777" w:rsidTr="0068154A">
        <w:tc>
          <w:tcPr>
            <w:tcW w:w="846" w:type="dxa"/>
          </w:tcPr>
          <w:p w14:paraId="1F5A9584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126A0D9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105.01.29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71F5A901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440</w:t>
            </w:r>
          </w:p>
        </w:tc>
        <w:tc>
          <w:tcPr>
            <w:tcW w:w="5103" w:type="dxa"/>
            <w:vAlign w:val="center"/>
          </w:tcPr>
          <w:p w14:paraId="78617516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4DD5B238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1A22F779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254490BE" w14:textId="77777777" w:rsidTr="0068154A">
        <w:tc>
          <w:tcPr>
            <w:tcW w:w="846" w:type="dxa"/>
          </w:tcPr>
          <w:p w14:paraId="26D4EE79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1CD65E2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105.01.29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4FCA6558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440</w:t>
            </w:r>
          </w:p>
        </w:tc>
        <w:tc>
          <w:tcPr>
            <w:tcW w:w="5103" w:type="dxa"/>
            <w:vAlign w:val="center"/>
          </w:tcPr>
          <w:p w14:paraId="229EBD6F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3ED60458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33718693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7B0351C4" w14:textId="77777777" w:rsidTr="0068154A">
        <w:tc>
          <w:tcPr>
            <w:tcW w:w="846" w:type="dxa"/>
          </w:tcPr>
          <w:p w14:paraId="52718C9C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92C105D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105.01.29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5A7CBBDD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440</w:t>
            </w:r>
          </w:p>
        </w:tc>
        <w:tc>
          <w:tcPr>
            <w:tcW w:w="5103" w:type="dxa"/>
            <w:vAlign w:val="center"/>
          </w:tcPr>
          <w:p w14:paraId="7E4005B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79275387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74BC6889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2156CD0D" w14:textId="77777777" w:rsidTr="0068154A">
        <w:tc>
          <w:tcPr>
            <w:tcW w:w="846" w:type="dxa"/>
          </w:tcPr>
          <w:p w14:paraId="4964D21A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BDCF9B3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105.01.29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27642218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440</w:t>
            </w:r>
          </w:p>
        </w:tc>
        <w:tc>
          <w:tcPr>
            <w:tcW w:w="5103" w:type="dxa"/>
            <w:vAlign w:val="center"/>
          </w:tcPr>
          <w:p w14:paraId="477CB2EF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15E947DA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3176458C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744E0663" w14:textId="77777777" w:rsidTr="0068154A">
        <w:tc>
          <w:tcPr>
            <w:tcW w:w="846" w:type="dxa"/>
          </w:tcPr>
          <w:p w14:paraId="1A052040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1B2F763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105.12.13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59C97D63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220</w:t>
            </w:r>
          </w:p>
        </w:tc>
        <w:tc>
          <w:tcPr>
            <w:tcW w:w="5103" w:type="dxa"/>
            <w:vAlign w:val="center"/>
          </w:tcPr>
          <w:p w14:paraId="21DC1270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12BC1381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5444F3E9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2CB88B15" w14:textId="77777777" w:rsidTr="0068154A">
        <w:tc>
          <w:tcPr>
            <w:tcW w:w="846" w:type="dxa"/>
          </w:tcPr>
          <w:p w14:paraId="7057EE83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865FCD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105.12.13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7BA0C70C" w14:textId="77777777" w:rsidR="0084554F" w:rsidRPr="008F316A" w:rsidRDefault="0084554F" w:rsidP="0084554F">
            <w:pPr>
              <w:rPr>
                <w:rFonts w:cs="Times New Roman"/>
                <w:strike/>
                <w:color w:val="FF0000"/>
                <w:sz w:val="24"/>
                <w:szCs w:val="24"/>
              </w:rPr>
            </w:pPr>
            <w:r w:rsidRPr="008F316A">
              <w:rPr>
                <w:rFonts w:cs="Times New Roman"/>
                <w:strike/>
                <w:color w:val="FF0000"/>
                <w:sz w:val="24"/>
                <w:szCs w:val="24"/>
              </w:rPr>
              <w:t>220</w:t>
            </w:r>
          </w:p>
        </w:tc>
        <w:tc>
          <w:tcPr>
            <w:tcW w:w="5103" w:type="dxa"/>
            <w:vAlign w:val="center"/>
          </w:tcPr>
          <w:p w14:paraId="62011191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此部分捨棄</w:t>
            </w:r>
          </w:p>
        </w:tc>
        <w:tc>
          <w:tcPr>
            <w:tcW w:w="1560" w:type="dxa"/>
            <w:vMerge/>
          </w:tcPr>
          <w:p w14:paraId="5E0BCB67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0587258F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09CB00DA" w14:textId="77777777" w:rsidTr="0068154A">
        <w:tc>
          <w:tcPr>
            <w:tcW w:w="846" w:type="dxa"/>
          </w:tcPr>
          <w:p w14:paraId="3EBC7DF2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038742B" w14:textId="58DA8852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0CD8BDB" w14:textId="76168433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187B4287" w14:textId="3F09CD51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14:paraId="4BB3F328" w14:textId="60D3F924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 w:val="restart"/>
          </w:tcPr>
          <w:p w14:paraId="491A1CAD" w14:textId="30A90FE8" w:rsidR="0084554F" w:rsidRPr="00BB0650" w:rsidRDefault="0084554F" w:rsidP="0084554F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3B0D104F" w14:textId="77777777" w:rsidTr="0068154A">
        <w:tc>
          <w:tcPr>
            <w:tcW w:w="846" w:type="dxa"/>
          </w:tcPr>
          <w:p w14:paraId="4BEC632B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6A53666" w14:textId="2D9CB2D9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B24AF5C" w14:textId="4080F0A5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59684120" w14:textId="52AC8BED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F974743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399598A0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4B616694" w14:textId="77777777" w:rsidTr="0068154A">
        <w:tc>
          <w:tcPr>
            <w:tcW w:w="846" w:type="dxa"/>
          </w:tcPr>
          <w:p w14:paraId="7F378CE6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1254A78" w14:textId="07AA80C3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EA69B42" w14:textId="0283719F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389F1FA0" w14:textId="6F85FE8E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B8CFF23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7B24BC86" w14:textId="77777777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2F442215" w14:textId="77777777" w:rsidTr="0068154A">
        <w:tc>
          <w:tcPr>
            <w:tcW w:w="846" w:type="dxa"/>
          </w:tcPr>
          <w:p w14:paraId="72A90604" w14:textId="77777777" w:rsidR="0084554F" w:rsidRPr="00BB0650" w:rsidRDefault="0084554F" w:rsidP="0084554F">
            <w:pPr>
              <w:pStyle w:val="a4"/>
              <w:numPr>
                <w:ilvl w:val="0"/>
                <w:numId w:val="1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958C7E1" w14:textId="23A17B61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DF8E977" w14:textId="57A9AEBD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11215532" w14:textId="74897064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6CE2645" w14:textId="15338531" w:rsidR="0084554F" w:rsidRPr="00BB0650" w:rsidRDefault="0084554F" w:rsidP="0084554F">
            <w:pPr>
              <w:pStyle w:val="a4"/>
              <w:ind w:leftChars="0" w:left="1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5ED512EE" w14:textId="331A5B76" w:rsidR="0084554F" w:rsidRPr="00BB0650" w:rsidRDefault="0084554F" w:rsidP="0084554F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20EEF8D2" w14:textId="77777777" w:rsidTr="0068154A">
        <w:tc>
          <w:tcPr>
            <w:tcW w:w="846" w:type="dxa"/>
          </w:tcPr>
          <w:p w14:paraId="2BE70461" w14:textId="7B00DA6D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合計</w:t>
            </w:r>
          </w:p>
        </w:tc>
        <w:tc>
          <w:tcPr>
            <w:tcW w:w="2268" w:type="dxa"/>
            <w:vAlign w:val="center"/>
          </w:tcPr>
          <w:p w14:paraId="589FBBCD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2F49B04" w14:textId="6AC8706C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vAlign w:val="center"/>
          </w:tcPr>
          <w:p w14:paraId="7CEB9F5F" w14:textId="77777777" w:rsidR="0084554F" w:rsidRPr="00BB0650" w:rsidRDefault="0084554F" w:rsidP="0084554F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64E052F" w14:textId="77777777" w:rsidR="0084554F" w:rsidRPr="00BB0650" w:rsidRDefault="0084554F" w:rsidP="0084554F">
            <w:pPr>
              <w:pStyle w:val="a4"/>
              <w:ind w:leftChars="0" w:left="1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2A29CECB" w14:textId="77777777" w:rsidR="0084554F" w:rsidRPr="00BB0650" w:rsidRDefault="0084554F" w:rsidP="0084554F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</w:tbl>
    <w:p w14:paraId="63DC4F80" w14:textId="77777777" w:rsidR="00526500" w:rsidRPr="00BB0650" w:rsidRDefault="00526500" w:rsidP="0068154A">
      <w:pPr>
        <w:rPr>
          <w:rFonts w:cs="Times New Roman"/>
          <w:sz w:val="24"/>
          <w:szCs w:val="24"/>
        </w:rPr>
      </w:pPr>
    </w:p>
    <w:p w14:paraId="70678E8A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1BA3AA70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70CE5098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35F6C31E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56A81EF4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0AB8544E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5C86E9C2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3EC2A4DF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4C3BE058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21F31D2A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p w14:paraId="06B2AA6E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850"/>
        <w:gridCol w:w="3828"/>
        <w:gridCol w:w="2835"/>
        <w:gridCol w:w="3321"/>
      </w:tblGrid>
      <w:tr w:rsidR="00BB0650" w:rsidRPr="00BB0650" w14:paraId="39454674" w14:textId="77777777" w:rsidTr="009F32C2">
        <w:tc>
          <w:tcPr>
            <w:tcW w:w="13948" w:type="dxa"/>
            <w:gridSpan w:val="6"/>
          </w:tcPr>
          <w:p w14:paraId="7925C6B7" w14:textId="77777777" w:rsidR="0084554F" w:rsidRPr="00BB0650" w:rsidRDefault="0084554F" w:rsidP="009F32C2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bookmarkStart w:id="0" w:name="_GoBack"/>
            <w:r w:rsidRPr="00BB0650">
              <w:rPr>
                <w:rFonts w:cs="Times New Roman"/>
                <w:b/>
                <w:sz w:val="24"/>
                <w:szCs w:val="24"/>
              </w:rPr>
              <w:lastRenderedPageBreak/>
              <w:t>爭執部分</w:t>
            </w:r>
          </w:p>
        </w:tc>
      </w:tr>
      <w:bookmarkEnd w:id="0"/>
      <w:tr w:rsidR="00381DAE" w:rsidRPr="00BB0650" w14:paraId="22A8FDAE" w14:textId="77777777" w:rsidTr="00381DAE">
        <w:tc>
          <w:tcPr>
            <w:tcW w:w="846" w:type="dxa"/>
          </w:tcPr>
          <w:p w14:paraId="31ACA03D" w14:textId="77777777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單據編號</w:t>
            </w:r>
          </w:p>
        </w:tc>
        <w:tc>
          <w:tcPr>
            <w:tcW w:w="2268" w:type="dxa"/>
          </w:tcPr>
          <w:p w14:paraId="468C24AB" w14:textId="77777777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時間及項目</w:t>
            </w:r>
          </w:p>
        </w:tc>
        <w:tc>
          <w:tcPr>
            <w:tcW w:w="850" w:type="dxa"/>
          </w:tcPr>
          <w:p w14:paraId="09678C2A" w14:textId="77777777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單據金額</w:t>
            </w:r>
          </w:p>
        </w:tc>
        <w:tc>
          <w:tcPr>
            <w:tcW w:w="3828" w:type="dxa"/>
          </w:tcPr>
          <w:p w14:paraId="6478EB24" w14:textId="77777777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BB0650">
              <w:rPr>
                <w:rFonts w:cs="Times New Roman"/>
                <w:b/>
                <w:sz w:val="24"/>
                <w:szCs w:val="24"/>
              </w:rPr>
              <w:t>單據支出原因</w:t>
            </w:r>
          </w:p>
        </w:tc>
        <w:tc>
          <w:tcPr>
            <w:tcW w:w="2835" w:type="dxa"/>
          </w:tcPr>
          <w:p w14:paraId="0DE1B3A6" w14:textId="3F280707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被告八仙公司等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3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人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沈浩然</w:t>
            </w:r>
            <w:r w:rsidRPr="00202065">
              <w:rPr>
                <w:rFonts w:ascii="標楷體" w:hAnsi="標楷體" w:cs="Times New Roman"/>
                <w:b/>
                <w:sz w:val="24"/>
                <w:szCs w:val="24"/>
              </w:rPr>
              <w:t>/</w:t>
            </w:r>
            <w:r w:rsidRPr="00202065">
              <w:rPr>
                <w:rFonts w:ascii="標楷體" w:hAnsi="標楷體" w:cs="Times New Roman" w:hint="eastAsia"/>
                <w:b/>
                <w:sz w:val="24"/>
                <w:szCs w:val="24"/>
              </w:rPr>
              <w:t>盧建佑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答辯</w:t>
            </w:r>
          </w:p>
        </w:tc>
        <w:tc>
          <w:tcPr>
            <w:tcW w:w="3321" w:type="dxa"/>
          </w:tcPr>
          <w:p w14:paraId="26B5AC8A" w14:textId="5C9C85FF" w:rsidR="00381DAE" w:rsidRPr="00BB0650" w:rsidRDefault="00381DAE" w:rsidP="00381DAE">
            <w:pPr>
              <w:spacing w:before="180"/>
              <w:rPr>
                <w:rFonts w:cs="Times New Roman"/>
                <w:b/>
                <w:sz w:val="24"/>
                <w:szCs w:val="24"/>
              </w:rPr>
            </w:pPr>
            <w:r w:rsidRPr="00FA22A2">
              <w:rPr>
                <w:rFonts w:ascii="標楷體" w:hAnsi="標楷體" w:cs="Times New Roman" w:hint="eastAsia"/>
                <w:b/>
                <w:sz w:val="24"/>
                <w:szCs w:val="24"/>
              </w:rPr>
              <w:t>原告</w:t>
            </w:r>
            <w:r>
              <w:rPr>
                <w:rFonts w:ascii="標楷體" w:hAnsi="標楷體" w:cs="Times New Roman" w:hint="eastAsia"/>
                <w:b/>
                <w:sz w:val="24"/>
                <w:szCs w:val="24"/>
              </w:rPr>
              <w:t>主張</w:t>
            </w:r>
          </w:p>
        </w:tc>
      </w:tr>
      <w:tr w:rsidR="00BB0650" w:rsidRPr="00BB0650" w14:paraId="5DFF7376" w14:textId="77777777" w:rsidTr="00381DAE">
        <w:tc>
          <w:tcPr>
            <w:tcW w:w="846" w:type="dxa"/>
          </w:tcPr>
          <w:p w14:paraId="571CA2C8" w14:textId="77777777" w:rsidR="0084554F" w:rsidRPr="00BB0650" w:rsidRDefault="0084554F" w:rsidP="0084554F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09DB770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106.03.08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3D9302ED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220</w:t>
            </w:r>
          </w:p>
        </w:tc>
        <w:tc>
          <w:tcPr>
            <w:tcW w:w="3828" w:type="dxa"/>
            <w:vAlign w:val="center"/>
          </w:tcPr>
          <w:p w14:paraId="4BE423A0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原告吳庭維往返汐止國泰醫院皮膚科回診、開立診斷證明書所支出之交通費用</w:t>
            </w:r>
          </w:p>
        </w:tc>
        <w:tc>
          <w:tcPr>
            <w:tcW w:w="2835" w:type="dxa"/>
            <w:vMerge w:val="restart"/>
          </w:tcPr>
          <w:p w14:paraId="0A379B27" w14:textId="5FB38B52" w:rsidR="0084554F" w:rsidRPr="00BB0650" w:rsidRDefault="0084554F" w:rsidP="00673B75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當日並無就診事實（</w:t>
            </w:r>
            <w:r w:rsidR="00673B75" w:rsidRPr="00673B75">
              <w:rPr>
                <w:rFonts w:cs="Times New Roman" w:hint="eastAsia"/>
                <w:sz w:val="24"/>
                <w:szCs w:val="24"/>
              </w:rPr>
              <w:t>本院卷</w:t>
            </w:r>
            <w:proofErr w:type="gramStart"/>
            <w:r w:rsidR="00673B75" w:rsidRPr="00673B75">
              <w:rPr>
                <w:rFonts w:cs="Times New Roman" w:hint="eastAsia"/>
                <w:sz w:val="24"/>
                <w:szCs w:val="24"/>
              </w:rPr>
              <w:t>一</w:t>
            </w:r>
            <w:proofErr w:type="gramEnd"/>
            <w:r w:rsidR="00673B75" w:rsidRPr="00673B75">
              <w:rPr>
                <w:rFonts w:cs="Times New Roman" w:hint="eastAsia"/>
                <w:sz w:val="24"/>
                <w:szCs w:val="24"/>
              </w:rPr>
              <w:t>第</w:t>
            </w:r>
            <w:r w:rsidR="00673B75" w:rsidRPr="00673B75">
              <w:rPr>
                <w:rFonts w:cs="Times New Roman" w:hint="eastAsia"/>
                <w:sz w:val="24"/>
                <w:szCs w:val="24"/>
              </w:rPr>
              <w:t>198-224</w:t>
            </w:r>
            <w:r w:rsidR="00673B75" w:rsidRPr="00673B75">
              <w:rPr>
                <w:rFonts w:cs="Times New Roman" w:hint="eastAsia"/>
                <w:sz w:val="24"/>
                <w:szCs w:val="24"/>
              </w:rPr>
              <w:t>頁</w:t>
            </w:r>
            <w:r w:rsidRPr="00673B75">
              <w:rPr>
                <w:rFonts w:cs="Times New Roman"/>
                <w:sz w:val="24"/>
                <w:szCs w:val="24"/>
              </w:rPr>
              <w:t>）</w:t>
            </w:r>
            <w:r w:rsidRPr="00BB0650">
              <w:rPr>
                <w:rFonts w:cs="Times New Roman"/>
                <w:sz w:val="24"/>
                <w:szCs w:val="24"/>
              </w:rPr>
              <w:t>，專為開立診斷證明書之交通費，非必要費用。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況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縱為作為申請本案證據使用之診斷證明書，蒐集、提出訴訟證據之成本，原應由當事人自行負擔，不得請求，遑論其調查證據所支出之成本費用。</w:t>
            </w:r>
          </w:p>
        </w:tc>
        <w:tc>
          <w:tcPr>
            <w:tcW w:w="3321" w:type="dxa"/>
            <w:vMerge w:val="restart"/>
          </w:tcPr>
          <w:p w14:paraId="1247DB79" w14:textId="77777777" w:rsidR="0084554F" w:rsidRPr="00BB0650" w:rsidRDefault="0084554F" w:rsidP="009F32C2">
            <w:pPr>
              <w:pBdr>
                <w:bottom w:val="single" w:sz="12" w:space="1" w:color="auto"/>
              </w:pBd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因於醫療過程中原告之病況會隨治療過程而改變，為追蹤原告病況，為證明原告於塵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爆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事故中之傷勢所必須。其餘同附表</w:t>
            </w:r>
            <w:r w:rsidRPr="00BB0650">
              <w:rPr>
                <w:rFonts w:cs="Times New Roman"/>
                <w:sz w:val="24"/>
                <w:szCs w:val="24"/>
              </w:rPr>
              <w:t>1-1</w:t>
            </w:r>
            <w:r w:rsidRPr="00BB0650">
              <w:rPr>
                <w:rFonts w:cs="Times New Roman"/>
                <w:sz w:val="24"/>
                <w:szCs w:val="24"/>
              </w:rPr>
              <w:t>編號</w:t>
            </w:r>
            <w:r w:rsidRPr="00BB0650">
              <w:rPr>
                <w:rFonts w:cs="Times New Roman"/>
                <w:sz w:val="24"/>
                <w:szCs w:val="24"/>
              </w:rPr>
              <w:t>1</w:t>
            </w:r>
            <w:r w:rsidRPr="00BB0650">
              <w:rPr>
                <w:rFonts w:cs="Times New Roman"/>
                <w:sz w:val="24"/>
                <w:szCs w:val="24"/>
              </w:rPr>
              <w:t>之說明，既有申請診斷證明之必要，則相關交通費用應可請求。</w:t>
            </w:r>
          </w:p>
          <w:p w14:paraId="69BB5C30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BB0650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BB0650">
              <w:rPr>
                <w:rFonts w:cs="Times New Roman"/>
                <w:sz w:val="24"/>
                <w:szCs w:val="24"/>
              </w:rPr>
              <w:t>5A</w:t>
            </w:r>
          </w:p>
          <w:p w14:paraId="53CC9639" w14:textId="77777777" w:rsidR="0084554F" w:rsidRPr="00BB0650" w:rsidRDefault="0084554F" w:rsidP="009F32C2">
            <w:pPr>
              <w:pStyle w:val="a4"/>
              <w:numPr>
                <w:ilvl w:val="0"/>
                <w:numId w:val="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證明因系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爭塵爆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事故所受傷勢而開立之證明書，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即屬因本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件訴訟所支出之費用，原告親自前往開立所因此支出之</w:t>
            </w:r>
            <w:r w:rsidRPr="00BB0650">
              <w:rPr>
                <w:rFonts w:cs="Times New Roman"/>
                <w:sz w:val="24"/>
                <w:szCs w:val="24"/>
              </w:rPr>
              <w:lastRenderedPageBreak/>
              <w:t>費用，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當由侵權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行為人負擔，若非遭逢事故，原告即不須為此花費，被告稱此為原告應負擔之成本未免牽強。此項費用與本件侵權事實相關應得請求。</w:t>
            </w:r>
          </w:p>
          <w:p w14:paraId="6AABDB0D" w14:textId="77777777" w:rsidR="0084554F" w:rsidRPr="00BB0650" w:rsidRDefault="0084554F" w:rsidP="009F32C2">
            <w:pPr>
              <w:pStyle w:val="a4"/>
              <w:numPr>
                <w:ilvl w:val="0"/>
                <w:numId w:val="3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又因申請證明書才得以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申請犯保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、獲得補償金、並自本件請求金額中扣除，難謂與本件無關。</w:t>
            </w:r>
          </w:p>
        </w:tc>
      </w:tr>
      <w:tr w:rsidR="00BB0650" w:rsidRPr="00BB0650" w14:paraId="1A396E9F" w14:textId="77777777" w:rsidTr="00381DAE">
        <w:tc>
          <w:tcPr>
            <w:tcW w:w="846" w:type="dxa"/>
          </w:tcPr>
          <w:p w14:paraId="2BFD6BBB" w14:textId="77777777" w:rsidR="0084554F" w:rsidRPr="00BB0650" w:rsidRDefault="0084554F" w:rsidP="0084554F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41AB40F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106.03.08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7F7A7617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3828" w:type="dxa"/>
            <w:vAlign w:val="center"/>
          </w:tcPr>
          <w:p w14:paraId="18115DF9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原告吳庭維往返汐止國泰醫院皮膚科回診、開立診斷證明書所支出之交通費用</w:t>
            </w:r>
          </w:p>
        </w:tc>
        <w:tc>
          <w:tcPr>
            <w:tcW w:w="2835" w:type="dxa"/>
            <w:vMerge/>
          </w:tcPr>
          <w:p w14:paraId="6D4ED89F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04D92A53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7FDB4162" w14:textId="77777777" w:rsidTr="00381DAE">
        <w:tc>
          <w:tcPr>
            <w:tcW w:w="846" w:type="dxa"/>
          </w:tcPr>
          <w:p w14:paraId="285593A5" w14:textId="77777777" w:rsidR="0084554F" w:rsidRPr="00BB0650" w:rsidRDefault="0084554F" w:rsidP="0084554F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60DD829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106.03.08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0C2A9815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220</w:t>
            </w:r>
          </w:p>
        </w:tc>
        <w:tc>
          <w:tcPr>
            <w:tcW w:w="3828" w:type="dxa"/>
            <w:vAlign w:val="center"/>
          </w:tcPr>
          <w:p w14:paraId="5919026B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原告吳庭維往返汐止國泰醫院皮膚科回診、開立診斷證明書所支出之交通費用</w:t>
            </w:r>
          </w:p>
        </w:tc>
        <w:tc>
          <w:tcPr>
            <w:tcW w:w="2835" w:type="dxa"/>
            <w:vMerge/>
          </w:tcPr>
          <w:p w14:paraId="2F7EA3D4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  <w:vMerge/>
          </w:tcPr>
          <w:p w14:paraId="285FD781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B0650" w:rsidRPr="00BB0650" w14:paraId="6403037E" w14:textId="77777777" w:rsidTr="00381DAE">
        <w:tc>
          <w:tcPr>
            <w:tcW w:w="846" w:type="dxa"/>
          </w:tcPr>
          <w:p w14:paraId="19683E6C" w14:textId="77777777" w:rsidR="0084554F" w:rsidRPr="00BB0650" w:rsidRDefault="0084554F" w:rsidP="0084554F">
            <w:pPr>
              <w:pStyle w:val="a4"/>
              <w:numPr>
                <w:ilvl w:val="0"/>
                <w:numId w:val="5"/>
              </w:numPr>
              <w:ind w:leftChars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F2F656A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106.03.10</w:t>
            </w:r>
            <w:r w:rsidRPr="00BB0650">
              <w:rPr>
                <w:rFonts w:cs="Times New Roman"/>
                <w:sz w:val="24"/>
                <w:szCs w:val="24"/>
              </w:rPr>
              <w:t>火車費用</w:t>
            </w:r>
          </w:p>
        </w:tc>
        <w:tc>
          <w:tcPr>
            <w:tcW w:w="850" w:type="dxa"/>
            <w:vAlign w:val="center"/>
          </w:tcPr>
          <w:p w14:paraId="6852657A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220</w:t>
            </w:r>
          </w:p>
        </w:tc>
        <w:tc>
          <w:tcPr>
            <w:tcW w:w="3828" w:type="dxa"/>
            <w:vAlign w:val="center"/>
          </w:tcPr>
          <w:p w14:paraId="3C0BEE95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原告吳庭維往返台大醫院回診、開立診斷證明書所支出之交通費用</w:t>
            </w:r>
          </w:p>
        </w:tc>
        <w:tc>
          <w:tcPr>
            <w:tcW w:w="2835" w:type="dxa"/>
          </w:tcPr>
          <w:p w14:paraId="30CCAE3C" w14:textId="77777777" w:rsidR="0084554F" w:rsidRPr="00BB0650" w:rsidRDefault="0084554F" w:rsidP="009F32C2">
            <w:pPr>
              <w:pStyle w:val="a4"/>
              <w:ind w:leftChars="0" w:left="19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當日係為開立勞工保險失能診斷證明之交通費支出，非因本案事故額外增加生活上需要。原告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所稱聲請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犯罪被害人補償、勞保失能診斷等，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均係本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於其他法律</w:t>
            </w:r>
            <w:r w:rsidRPr="00BB0650">
              <w:rPr>
                <w:rFonts w:cs="Times New Roman"/>
                <w:sz w:val="24"/>
                <w:szCs w:val="24"/>
              </w:rPr>
              <w:lastRenderedPageBreak/>
              <w:t>關係之需要，而非用於證明本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案待證事實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，依最高法院</w:t>
            </w:r>
            <w:r w:rsidRPr="00BB0650">
              <w:rPr>
                <w:rFonts w:cs="Times New Roman"/>
                <w:sz w:val="24"/>
                <w:szCs w:val="24"/>
              </w:rPr>
              <w:t>92</w:t>
            </w:r>
            <w:r w:rsidRPr="00BB0650">
              <w:rPr>
                <w:rFonts w:cs="Times New Roman"/>
                <w:sz w:val="24"/>
                <w:szCs w:val="24"/>
              </w:rPr>
              <w:t>年度台上字第</w:t>
            </w:r>
            <w:r w:rsidRPr="00BB0650">
              <w:rPr>
                <w:rFonts w:cs="Times New Roman"/>
                <w:sz w:val="24"/>
                <w:szCs w:val="24"/>
              </w:rPr>
              <w:t>2653</w:t>
            </w:r>
            <w:r w:rsidRPr="00BB0650">
              <w:rPr>
                <w:rFonts w:cs="Times New Roman"/>
                <w:sz w:val="24"/>
                <w:szCs w:val="24"/>
              </w:rPr>
              <w:t>號判決意旨，已非得請求。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況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縱為作為申請本案證據使用之診斷證明書，蒐集、提出訴訟證據之成本，原應由當事人自行負擔，不得請求，遑論其調查證據所支出之成本費用。</w:t>
            </w:r>
          </w:p>
        </w:tc>
        <w:tc>
          <w:tcPr>
            <w:tcW w:w="3321" w:type="dxa"/>
          </w:tcPr>
          <w:p w14:paraId="3745010C" w14:textId="77777777" w:rsidR="0084554F" w:rsidRPr="00BB0650" w:rsidRDefault="0084554F" w:rsidP="009F32C2">
            <w:pPr>
              <w:pStyle w:val="a4"/>
              <w:numPr>
                <w:ilvl w:val="0"/>
                <w:numId w:val="2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lastRenderedPageBreak/>
              <w:t>因原告尚須請領犯罪被害人補償、勞保失能診斷等，亦須檢附診斷證明書，若無本件事故之發生，原告本無須支出證明書費，係額外增加生活上支出。</w:t>
            </w:r>
          </w:p>
          <w:p w14:paraId="6D460D9C" w14:textId="77777777" w:rsidR="0084554F" w:rsidRPr="00BB0650" w:rsidRDefault="0084554F" w:rsidP="009F32C2">
            <w:pPr>
              <w:pStyle w:val="a4"/>
              <w:numPr>
                <w:ilvl w:val="0"/>
                <w:numId w:val="2"/>
              </w:numPr>
              <w:pBdr>
                <w:bottom w:val="single" w:sz="12" w:space="1" w:color="auto"/>
              </w:pBd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lastRenderedPageBreak/>
              <w:t>且原告請領犯罪被害人補償金，業已自本件損害賠償金額中扣除，倘原告無支付證明書費，便無從請領相關補償金額，故不得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逕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稱此項費用與本件無關。</w:t>
            </w:r>
          </w:p>
          <w:p w14:paraId="33851B39" w14:textId="77777777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BB0650">
              <w:rPr>
                <w:rFonts w:cs="Times New Roman"/>
                <w:sz w:val="24"/>
                <w:szCs w:val="24"/>
              </w:rPr>
              <w:t>覆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被告八仙公司民事答辯狀（五）附表</w:t>
            </w:r>
            <w:r w:rsidRPr="00BB0650">
              <w:rPr>
                <w:rFonts w:cs="Times New Roman"/>
                <w:sz w:val="24"/>
                <w:szCs w:val="24"/>
              </w:rPr>
              <w:t>4A</w:t>
            </w:r>
          </w:p>
          <w:p w14:paraId="147235CC" w14:textId="77777777" w:rsidR="0084554F" w:rsidRPr="00BB0650" w:rsidRDefault="0084554F" w:rsidP="009F32C2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證明因系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爭塵爆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事故所受傷勢而開立之證明書，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即屬因本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件訴訟所支出之費用，原告親自前往開立所因此支出之費用，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當由侵權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行為人負擔，若非遭逢事故，原告即不須為此花費，被告稱此為原告應負擔</w:t>
            </w:r>
            <w:r w:rsidRPr="00BB0650">
              <w:rPr>
                <w:rFonts w:cs="Times New Roman"/>
                <w:sz w:val="24"/>
                <w:szCs w:val="24"/>
              </w:rPr>
              <w:lastRenderedPageBreak/>
              <w:t>之成本未免牽強。此項費用與本件侵權事實相關應得請求。</w:t>
            </w:r>
          </w:p>
          <w:p w14:paraId="7C868FA6" w14:textId="77777777" w:rsidR="0084554F" w:rsidRPr="00BB0650" w:rsidRDefault="0084554F" w:rsidP="009F32C2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又因申請證明書才得以對被告提告、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申請犯保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、獲得補償金、並自本件請求金額中扣除，難謂與本件請求無關。</w:t>
            </w:r>
          </w:p>
          <w:p w14:paraId="5141CA84" w14:textId="77777777" w:rsidR="0084554F" w:rsidRPr="00BB0650" w:rsidRDefault="0084554F" w:rsidP="009F32C2">
            <w:pPr>
              <w:pStyle w:val="a4"/>
              <w:numPr>
                <w:ilvl w:val="0"/>
                <w:numId w:val="4"/>
              </w:numPr>
              <w:ind w:leftChars="0"/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最高法院</w:t>
            </w:r>
            <w:r w:rsidRPr="00BB0650">
              <w:rPr>
                <w:rFonts w:cs="Times New Roman"/>
                <w:sz w:val="24"/>
                <w:szCs w:val="24"/>
              </w:rPr>
              <w:t>92</w:t>
            </w:r>
            <w:r w:rsidRPr="00BB0650">
              <w:rPr>
                <w:rFonts w:cs="Times New Roman"/>
                <w:sz w:val="24"/>
                <w:szCs w:val="24"/>
              </w:rPr>
              <w:t>年台上字第</w:t>
            </w:r>
            <w:r w:rsidRPr="00BB0650">
              <w:rPr>
                <w:rFonts w:cs="Times New Roman"/>
                <w:sz w:val="24"/>
                <w:szCs w:val="24"/>
              </w:rPr>
              <w:t>2653</w:t>
            </w:r>
            <w:r w:rsidRPr="00BB0650">
              <w:rPr>
                <w:rFonts w:cs="Times New Roman"/>
                <w:sz w:val="24"/>
                <w:szCs w:val="24"/>
              </w:rPr>
              <w:t>號判決意旨「證明書費，</w:t>
            </w:r>
            <w:r w:rsidRPr="00BB0650">
              <w:rPr>
                <w:rFonts w:cs="Times New Roman"/>
                <w:sz w:val="24"/>
                <w:szCs w:val="24"/>
              </w:rPr>
              <w:t>...</w:t>
            </w:r>
            <w:r w:rsidRPr="00BB0650">
              <w:rPr>
                <w:rFonts w:cs="Times New Roman"/>
                <w:sz w:val="24"/>
                <w:szCs w:val="24"/>
              </w:rPr>
              <w:t>係被害人為實現損害賠償債權所支出之必要費用，且係因加害人之侵權行為所引起，被害人是否不得請求加害人賠償，自非無斟酌餘地」，判決中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亦未限縮於待證事實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，與請求損害賠償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相關均屬之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，惟</w:t>
            </w:r>
            <w:r w:rsidRPr="00BB0650">
              <w:rPr>
                <w:rFonts w:cs="Times New Roman"/>
                <w:sz w:val="24"/>
                <w:szCs w:val="24"/>
              </w:rPr>
              <w:lastRenderedPageBreak/>
              <w:t>被告卻將診斷證明書限縮</w:t>
            </w:r>
            <w:proofErr w:type="gramStart"/>
            <w:r w:rsidRPr="00BB0650">
              <w:rPr>
                <w:rFonts w:cs="Times New Roman"/>
                <w:sz w:val="24"/>
                <w:szCs w:val="24"/>
              </w:rPr>
              <w:t>於待證事實</w:t>
            </w:r>
            <w:proofErr w:type="gramEnd"/>
            <w:r w:rsidRPr="00BB0650">
              <w:rPr>
                <w:rFonts w:cs="Times New Roman"/>
                <w:sz w:val="24"/>
                <w:szCs w:val="24"/>
              </w:rPr>
              <w:t>，應有所誤解。此項費用與本件侵權事實相關應得請求。</w:t>
            </w:r>
          </w:p>
        </w:tc>
      </w:tr>
      <w:tr w:rsidR="00BB0650" w:rsidRPr="00BB0650" w14:paraId="2456415C" w14:textId="77777777" w:rsidTr="00381DAE">
        <w:tc>
          <w:tcPr>
            <w:tcW w:w="846" w:type="dxa"/>
          </w:tcPr>
          <w:p w14:paraId="022BD747" w14:textId="49486D01" w:rsidR="0084554F" w:rsidRPr="00BB0650" w:rsidRDefault="0084554F" w:rsidP="0084554F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lastRenderedPageBreak/>
              <w:t>合計</w:t>
            </w:r>
          </w:p>
        </w:tc>
        <w:tc>
          <w:tcPr>
            <w:tcW w:w="2268" w:type="dxa"/>
            <w:vAlign w:val="center"/>
          </w:tcPr>
          <w:p w14:paraId="66EE8081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6C4BA2B" w14:textId="2329F4DE" w:rsidR="0084554F" w:rsidRPr="00BB0650" w:rsidRDefault="0084554F" w:rsidP="009F32C2">
            <w:pPr>
              <w:rPr>
                <w:rFonts w:cs="Times New Roman"/>
                <w:sz w:val="24"/>
                <w:szCs w:val="24"/>
              </w:rPr>
            </w:pPr>
            <w:r w:rsidRPr="00BB0650">
              <w:rPr>
                <w:rFonts w:cs="Times New Roman"/>
                <w:sz w:val="24"/>
                <w:szCs w:val="24"/>
              </w:rPr>
              <w:t>682</w:t>
            </w:r>
          </w:p>
        </w:tc>
        <w:tc>
          <w:tcPr>
            <w:tcW w:w="3828" w:type="dxa"/>
            <w:vAlign w:val="center"/>
          </w:tcPr>
          <w:p w14:paraId="2426E448" w14:textId="77777777" w:rsidR="0084554F" w:rsidRPr="00BB0650" w:rsidRDefault="0084554F" w:rsidP="009F32C2">
            <w:pPr>
              <w:spacing w:before="18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3105DC6" w14:textId="77777777" w:rsidR="0084554F" w:rsidRPr="00BB0650" w:rsidRDefault="0084554F" w:rsidP="009F32C2">
            <w:pPr>
              <w:pStyle w:val="a4"/>
              <w:ind w:leftChars="0" w:left="1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14:paraId="25EA3093" w14:textId="77777777" w:rsidR="0084554F" w:rsidRPr="00BB0650" w:rsidRDefault="0084554F" w:rsidP="0084554F">
            <w:pPr>
              <w:pStyle w:val="a4"/>
              <w:ind w:leftChars="0"/>
              <w:rPr>
                <w:rFonts w:cs="Times New Roman"/>
                <w:sz w:val="24"/>
                <w:szCs w:val="24"/>
              </w:rPr>
            </w:pPr>
          </w:p>
        </w:tc>
      </w:tr>
    </w:tbl>
    <w:p w14:paraId="4FD42AEF" w14:textId="77777777" w:rsidR="0084554F" w:rsidRPr="00BB0650" w:rsidRDefault="0084554F" w:rsidP="0068154A">
      <w:pPr>
        <w:rPr>
          <w:rFonts w:cs="Times New Roman"/>
          <w:sz w:val="24"/>
          <w:szCs w:val="24"/>
        </w:rPr>
      </w:pPr>
    </w:p>
    <w:sectPr w:rsidR="0084554F" w:rsidRPr="00BB0650" w:rsidSect="00526500">
      <w:headerReference w:type="default" r:id="rId7"/>
      <w:footerReference w:type="default" r:id="rId8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45C1B" w14:textId="77777777" w:rsidR="00F21E15" w:rsidRDefault="00F21E15" w:rsidP="004824A9">
      <w:r>
        <w:separator/>
      </w:r>
    </w:p>
  </w:endnote>
  <w:endnote w:type="continuationSeparator" w:id="0">
    <w:p w14:paraId="68AB0C2F" w14:textId="77777777" w:rsidR="00F21E15" w:rsidRDefault="00F21E15" w:rsidP="0048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2"/>
      <w:docPartObj>
        <w:docPartGallery w:val="Page Numbers (Bottom of Page)"/>
        <w:docPartUnique/>
      </w:docPartObj>
    </w:sdtPr>
    <w:sdtEndPr/>
    <w:sdtContent>
      <w:p w14:paraId="26407E48" w14:textId="25D9089B" w:rsidR="00D27FFC" w:rsidRDefault="004B0DCB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 w:rsidR="004E2DCA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673B75">
          <w:rPr>
            <w:noProof/>
            <w:lang w:val="zh-TW"/>
          </w:rPr>
          <w:t>8</w:t>
        </w:r>
        <w:r>
          <w:rPr>
            <w:noProof/>
            <w:lang w:val="zh-TW"/>
          </w:rPr>
          <w:fldChar w:fldCharType="end"/>
        </w:r>
      </w:p>
    </w:sdtContent>
  </w:sdt>
  <w:p w14:paraId="1339547E" w14:textId="77777777" w:rsidR="004B186F" w:rsidRDefault="004B186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7CD93" w14:textId="77777777" w:rsidR="00F21E15" w:rsidRDefault="00F21E15" w:rsidP="004824A9">
      <w:r>
        <w:separator/>
      </w:r>
    </w:p>
  </w:footnote>
  <w:footnote w:type="continuationSeparator" w:id="0">
    <w:p w14:paraId="427F18BE" w14:textId="77777777" w:rsidR="00F21E15" w:rsidRDefault="00F21E15" w:rsidP="00482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C0930" w14:textId="6CDD6EFB" w:rsidR="00D27FFC" w:rsidRDefault="0076657D">
    <w:pPr>
      <w:pStyle w:val="a5"/>
    </w:pPr>
    <w:r>
      <w:rPr>
        <w:rFonts w:hint="eastAsia"/>
        <w:sz w:val="24"/>
        <w:szCs w:val="24"/>
      </w:rPr>
      <w:t>附表</w:t>
    </w:r>
    <w:r w:rsidR="00A64B74">
      <w:rPr>
        <w:rFonts w:hint="eastAsia"/>
        <w:sz w:val="24"/>
        <w:szCs w:val="24"/>
      </w:rPr>
      <w:t>2-5</w:t>
    </w:r>
    <w:r w:rsidRPr="0076657D">
      <w:rPr>
        <w:rFonts w:hint="eastAsia"/>
        <w:sz w:val="24"/>
        <w:szCs w:val="24"/>
      </w:rPr>
      <w:t>火車費用意見對照表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67B8F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906A07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215E2E"/>
    <w:multiLevelType w:val="hybridMultilevel"/>
    <w:tmpl w:val="92F8A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FD344B"/>
    <w:multiLevelType w:val="hybridMultilevel"/>
    <w:tmpl w:val="D818981C"/>
    <w:lvl w:ilvl="0" w:tplc="B288B9D6">
      <w:start w:val="17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500"/>
    <w:rsid w:val="000D58D9"/>
    <w:rsid w:val="000E5ADF"/>
    <w:rsid w:val="001B48C7"/>
    <w:rsid w:val="002918E7"/>
    <w:rsid w:val="002F416E"/>
    <w:rsid w:val="00375538"/>
    <w:rsid w:val="00381DAE"/>
    <w:rsid w:val="003D4F72"/>
    <w:rsid w:val="00437A37"/>
    <w:rsid w:val="00440DF0"/>
    <w:rsid w:val="004501F3"/>
    <w:rsid w:val="004824A9"/>
    <w:rsid w:val="004B0DCB"/>
    <w:rsid w:val="004B186F"/>
    <w:rsid w:val="004C58D5"/>
    <w:rsid w:val="004E2DCA"/>
    <w:rsid w:val="004F0E86"/>
    <w:rsid w:val="00526500"/>
    <w:rsid w:val="005268D3"/>
    <w:rsid w:val="005C7DBB"/>
    <w:rsid w:val="0065426D"/>
    <w:rsid w:val="00673B75"/>
    <w:rsid w:val="0068154A"/>
    <w:rsid w:val="00712AB9"/>
    <w:rsid w:val="00715805"/>
    <w:rsid w:val="00732F42"/>
    <w:rsid w:val="00734740"/>
    <w:rsid w:val="0076657D"/>
    <w:rsid w:val="00801205"/>
    <w:rsid w:val="0084554F"/>
    <w:rsid w:val="00865E06"/>
    <w:rsid w:val="00872A46"/>
    <w:rsid w:val="008F316A"/>
    <w:rsid w:val="00A03584"/>
    <w:rsid w:val="00A64B74"/>
    <w:rsid w:val="00BB0650"/>
    <w:rsid w:val="00BC2FD0"/>
    <w:rsid w:val="00C01E95"/>
    <w:rsid w:val="00C75A33"/>
    <w:rsid w:val="00CD7B36"/>
    <w:rsid w:val="00D27FFC"/>
    <w:rsid w:val="00D35FA1"/>
    <w:rsid w:val="00D37B4F"/>
    <w:rsid w:val="00DC5BFA"/>
    <w:rsid w:val="00DC7F52"/>
    <w:rsid w:val="00E33486"/>
    <w:rsid w:val="00F21E15"/>
    <w:rsid w:val="00F52B15"/>
    <w:rsid w:val="00FE0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7FDFB"/>
  <w15:docId w15:val="{E0394FEE-5BB3-4BF3-BBE7-DF02AB90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6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650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824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824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824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824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闕念晴</cp:lastModifiedBy>
  <cp:revision>4</cp:revision>
  <cp:lastPrinted>2020-05-11T03:17:00Z</cp:lastPrinted>
  <dcterms:created xsi:type="dcterms:W3CDTF">2021-02-05T09:14:00Z</dcterms:created>
  <dcterms:modified xsi:type="dcterms:W3CDTF">2021-02-05T10:54:00Z</dcterms:modified>
</cp:coreProperties>
</file>