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E06" w:rsidRPr="00E84EC7" w:rsidRDefault="00F004DF">
      <w:pPr>
        <w:rPr>
          <w:rFonts w:hint="eastAsia"/>
          <w:sz w:val="24"/>
          <w:szCs w:val="24"/>
        </w:rPr>
      </w:pPr>
      <w:r w:rsidRPr="00F004DF">
        <w:rPr>
          <w:rFonts w:hint="eastAsia"/>
          <w:sz w:val="24"/>
          <w:szCs w:val="24"/>
        </w:rPr>
        <w:t>備註：被告八仙公司、陳柏廷、陳慧穎下稱被告八仙公司等</w:t>
      </w:r>
      <w:r w:rsidRPr="00F004DF">
        <w:rPr>
          <w:rFonts w:hint="eastAsia"/>
          <w:sz w:val="24"/>
          <w:szCs w:val="24"/>
        </w:rPr>
        <w:t>3</w:t>
      </w:r>
      <w:r w:rsidRPr="00F004DF">
        <w:rPr>
          <w:rFonts w:hint="eastAsia"/>
          <w:sz w:val="24"/>
          <w:szCs w:val="24"/>
        </w:rPr>
        <w:t>人</w:t>
      </w:r>
      <w:r w:rsidRPr="00F004DF">
        <w:rPr>
          <w:rFonts w:hint="eastAsia"/>
          <w:sz w:val="24"/>
          <w:szCs w:val="24"/>
        </w:rPr>
        <w:t xml:space="preserve"> / </w:t>
      </w:r>
      <w:r w:rsidRPr="00F004DF">
        <w:rPr>
          <w:rFonts w:hint="eastAsia"/>
          <w:sz w:val="24"/>
          <w:szCs w:val="24"/>
        </w:rPr>
        <w:t>單位：新臺幣</w:t>
      </w:r>
      <w:r w:rsidRPr="00F004DF">
        <w:rPr>
          <w:rFonts w:hint="eastAsia"/>
          <w:sz w:val="24"/>
          <w:szCs w:val="24"/>
        </w:rPr>
        <w:t>/</w:t>
      </w:r>
      <w:r w:rsidRPr="00F004DF">
        <w:rPr>
          <w:rFonts w:hint="eastAsia"/>
          <w:sz w:val="24"/>
          <w:szCs w:val="24"/>
        </w:rPr>
        <w:t>元</w:t>
      </w:r>
    </w:p>
    <w:tbl>
      <w:tblPr>
        <w:tblStyle w:val="a3"/>
        <w:tblW w:w="5000" w:type="pct"/>
        <w:tblLayout w:type="fixed"/>
        <w:tblLook w:val="04A0" w:firstRow="1" w:lastRow="0" w:firstColumn="1" w:lastColumn="0" w:noHBand="0" w:noVBand="1"/>
      </w:tblPr>
      <w:tblGrid>
        <w:gridCol w:w="943"/>
        <w:gridCol w:w="1462"/>
        <w:gridCol w:w="1188"/>
        <w:gridCol w:w="4483"/>
        <w:gridCol w:w="5872"/>
      </w:tblGrid>
      <w:tr w:rsidR="00D0246C" w:rsidRPr="00E84EC7" w:rsidTr="00D0246C">
        <w:tc>
          <w:tcPr>
            <w:tcW w:w="5000" w:type="pct"/>
            <w:gridSpan w:val="5"/>
          </w:tcPr>
          <w:p w:rsidR="00D0246C" w:rsidRPr="00E84EC7" w:rsidRDefault="00D0246C" w:rsidP="001F4501">
            <w:pPr>
              <w:spacing w:before="180"/>
              <w:rPr>
                <w:b/>
                <w:sz w:val="24"/>
                <w:szCs w:val="24"/>
              </w:rPr>
            </w:pPr>
            <w:r>
              <w:rPr>
                <w:b/>
                <w:sz w:val="24"/>
                <w:szCs w:val="24"/>
              </w:rPr>
              <w:t>爭執部分</w:t>
            </w:r>
          </w:p>
        </w:tc>
      </w:tr>
      <w:tr w:rsidR="00DF5090" w:rsidRPr="00E84EC7" w:rsidTr="0018337F">
        <w:tc>
          <w:tcPr>
            <w:tcW w:w="338" w:type="pct"/>
          </w:tcPr>
          <w:p w:rsidR="00DF5090" w:rsidRPr="00E84EC7" w:rsidRDefault="0065072F" w:rsidP="00D0246C">
            <w:pPr>
              <w:spacing w:before="180"/>
              <w:rPr>
                <w:b/>
                <w:sz w:val="24"/>
                <w:szCs w:val="24"/>
              </w:rPr>
            </w:pPr>
            <w:r>
              <w:rPr>
                <w:rFonts w:hint="eastAsia"/>
                <w:b/>
                <w:sz w:val="24"/>
                <w:szCs w:val="24"/>
              </w:rPr>
              <w:t>人別</w:t>
            </w:r>
          </w:p>
        </w:tc>
        <w:tc>
          <w:tcPr>
            <w:tcW w:w="524" w:type="pct"/>
          </w:tcPr>
          <w:p w:rsidR="00DF5090" w:rsidRPr="00E84EC7" w:rsidRDefault="00DF5090" w:rsidP="00D0246C">
            <w:pPr>
              <w:spacing w:before="180"/>
              <w:rPr>
                <w:b/>
                <w:sz w:val="24"/>
                <w:szCs w:val="24"/>
              </w:rPr>
            </w:pPr>
            <w:r w:rsidRPr="00E84EC7">
              <w:rPr>
                <w:b/>
                <w:sz w:val="24"/>
                <w:szCs w:val="24"/>
              </w:rPr>
              <w:t>項目</w:t>
            </w:r>
          </w:p>
        </w:tc>
        <w:tc>
          <w:tcPr>
            <w:tcW w:w="426" w:type="pct"/>
          </w:tcPr>
          <w:p w:rsidR="00DF5090" w:rsidRPr="00E84EC7" w:rsidRDefault="00DF5090" w:rsidP="00D0246C">
            <w:pPr>
              <w:spacing w:before="180"/>
              <w:rPr>
                <w:b/>
                <w:sz w:val="24"/>
                <w:szCs w:val="24"/>
              </w:rPr>
            </w:pPr>
            <w:r w:rsidRPr="00E84EC7">
              <w:rPr>
                <w:b/>
                <w:sz w:val="24"/>
                <w:szCs w:val="24"/>
              </w:rPr>
              <w:t>金額</w:t>
            </w:r>
          </w:p>
        </w:tc>
        <w:tc>
          <w:tcPr>
            <w:tcW w:w="1607" w:type="pct"/>
          </w:tcPr>
          <w:p w:rsidR="00DF5090" w:rsidRPr="00E84EC7" w:rsidRDefault="004C463D" w:rsidP="00D0246C">
            <w:pPr>
              <w:spacing w:before="180"/>
              <w:rPr>
                <w:b/>
                <w:sz w:val="24"/>
                <w:szCs w:val="24"/>
              </w:rPr>
            </w:pPr>
            <w:r w:rsidRPr="004C463D">
              <w:rPr>
                <w:rFonts w:hint="eastAsia"/>
                <w:b/>
                <w:sz w:val="24"/>
                <w:szCs w:val="24"/>
              </w:rPr>
              <w:t>被告八仙公司等</w:t>
            </w:r>
            <w:r w:rsidRPr="004C463D">
              <w:rPr>
                <w:rFonts w:hint="eastAsia"/>
                <w:b/>
                <w:sz w:val="24"/>
                <w:szCs w:val="24"/>
              </w:rPr>
              <w:t>3</w:t>
            </w:r>
            <w:r w:rsidRPr="004C463D">
              <w:rPr>
                <w:rFonts w:hint="eastAsia"/>
                <w:b/>
                <w:sz w:val="24"/>
                <w:szCs w:val="24"/>
              </w:rPr>
              <w:t>人</w:t>
            </w:r>
            <w:r w:rsidRPr="004C463D">
              <w:rPr>
                <w:rFonts w:hint="eastAsia"/>
                <w:b/>
                <w:sz w:val="24"/>
                <w:szCs w:val="24"/>
              </w:rPr>
              <w:t>/</w:t>
            </w:r>
            <w:r w:rsidRPr="004C463D">
              <w:rPr>
                <w:rFonts w:hint="eastAsia"/>
                <w:b/>
                <w:sz w:val="24"/>
                <w:szCs w:val="24"/>
              </w:rPr>
              <w:t>沈浩然</w:t>
            </w:r>
            <w:r w:rsidRPr="004C463D">
              <w:rPr>
                <w:rFonts w:hint="eastAsia"/>
                <w:b/>
                <w:sz w:val="24"/>
                <w:szCs w:val="24"/>
              </w:rPr>
              <w:t>/</w:t>
            </w:r>
            <w:r>
              <w:rPr>
                <w:rFonts w:hint="eastAsia"/>
                <w:b/>
                <w:sz w:val="24"/>
                <w:szCs w:val="24"/>
              </w:rPr>
              <w:t>盧建佑答辯</w:t>
            </w:r>
          </w:p>
        </w:tc>
        <w:tc>
          <w:tcPr>
            <w:tcW w:w="2105" w:type="pct"/>
          </w:tcPr>
          <w:p w:rsidR="00F004DF" w:rsidRPr="00E84EC7" w:rsidRDefault="0065072F" w:rsidP="00F004DF">
            <w:pPr>
              <w:spacing w:before="180"/>
              <w:jc w:val="center"/>
              <w:rPr>
                <w:rFonts w:hint="eastAsia"/>
                <w:b/>
                <w:sz w:val="24"/>
                <w:szCs w:val="24"/>
              </w:rPr>
            </w:pPr>
            <w:r>
              <w:rPr>
                <w:rFonts w:hint="eastAsia"/>
                <w:b/>
                <w:sz w:val="24"/>
                <w:szCs w:val="24"/>
              </w:rPr>
              <w:t>原告</w:t>
            </w:r>
            <w:r w:rsidR="004C463D">
              <w:rPr>
                <w:rFonts w:hint="eastAsia"/>
                <w:b/>
                <w:sz w:val="24"/>
                <w:szCs w:val="24"/>
              </w:rPr>
              <w:t>主張</w:t>
            </w:r>
          </w:p>
        </w:tc>
      </w:tr>
    </w:tbl>
    <w:tbl>
      <w:tblPr>
        <w:tblStyle w:val="a3"/>
        <w:tblpPr w:leftFromText="180" w:rightFromText="180" w:vertAnchor="text" w:horzAnchor="margin" w:tblpY="212"/>
        <w:tblW w:w="5000" w:type="pct"/>
        <w:tblLayout w:type="fixed"/>
        <w:tblLook w:val="04A0" w:firstRow="1" w:lastRow="0" w:firstColumn="1" w:lastColumn="0" w:noHBand="0" w:noVBand="1"/>
      </w:tblPr>
      <w:tblGrid>
        <w:gridCol w:w="943"/>
        <w:gridCol w:w="1462"/>
        <w:gridCol w:w="1188"/>
        <w:gridCol w:w="4483"/>
        <w:gridCol w:w="5872"/>
      </w:tblGrid>
      <w:tr w:rsidR="00F004DF" w:rsidRPr="00E84EC7" w:rsidTr="00F004DF">
        <w:tc>
          <w:tcPr>
            <w:tcW w:w="338" w:type="pct"/>
          </w:tcPr>
          <w:p w:rsidR="00F004DF" w:rsidRPr="0065072F" w:rsidRDefault="00F004DF" w:rsidP="00F004DF">
            <w:pPr>
              <w:spacing w:before="180"/>
              <w:rPr>
                <w:sz w:val="24"/>
                <w:szCs w:val="24"/>
              </w:rPr>
            </w:pPr>
            <w:r w:rsidRPr="0065072F">
              <w:rPr>
                <w:rFonts w:hint="eastAsia"/>
                <w:sz w:val="24"/>
                <w:szCs w:val="24"/>
              </w:rPr>
              <w:t>吳庭維</w:t>
            </w:r>
          </w:p>
        </w:tc>
        <w:tc>
          <w:tcPr>
            <w:tcW w:w="524" w:type="pct"/>
          </w:tcPr>
          <w:p w:rsidR="00F004DF" w:rsidRPr="0065072F" w:rsidRDefault="00F004DF" w:rsidP="00F004DF">
            <w:pPr>
              <w:spacing w:before="180"/>
              <w:rPr>
                <w:sz w:val="24"/>
                <w:szCs w:val="24"/>
              </w:rPr>
            </w:pPr>
            <w:r w:rsidRPr="0065072F">
              <w:rPr>
                <w:rFonts w:hint="eastAsia"/>
                <w:sz w:val="24"/>
                <w:szCs w:val="24"/>
              </w:rPr>
              <w:t>非財產上損害賠償（</w:t>
            </w:r>
            <w:proofErr w:type="gramStart"/>
            <w:r w:rsidRPr="0065072F">
              <w:rPr>
                <w:rFonts w:hint="eastAsia"/>
                <w:sz w:val="24"/>
                <w:szCs w:val="24"/>
              </w:rPr>
              <w:t>慰</w:t>
            </w:r>
            <w:proofErr w:type="gramEnd"/>
            <w:r w:rsidRPr="0065072F">
              <w:rPr>
                <w:rFonts w:hint="eastAsia"/>
                <w:sz w:val="24"/>
                <w:szCs w:val="24"/>
              </w:rPr>
              <w:t>撫金）</w:t>
            </w:r>
          </w:p>
        </w:tc>
        <w:tc>
          <w:tcPr>
            <w:tcW w:w="426" w:type="pct"/>
          </w:tcPr>
          <w:p w:rsidR="00F004DF" w:rsidRPr="0065072F" w:rsidRDefault="00F004DF" w:rsidP="00F004DF">
            <w:pPr>
              <w:spacing w:before="180"/>
              <w:rPr>
                <w:sz w:val="24"/>
                <w:szCs w:val="24"/>
              </w:rPr>
            </w:pPr>
            <w:r>
              <w:rPr>
                <w:rFonts w:hint="eastAsia"/>
                <w:sz w:val="24"/>
                <w:szCs w:val="24"/>
              </w:rPr>
              <w:t>400</w:t>
            </w:r>
            <w:r>
              <w:rPr>
                <w:rFonts w:hint="eastAsia"/>
                <w:sz w:val="24"/>
                <w:szCs w:val="24"/>
              </w:rPr>
              <w:t>萬元</w:t>
            </w:r>
          </w:p>
        </w:tc>
        <w:tc>
          <w:tcPr>
            <w:tcW w:w="1607" w:type="pct"/>
          </w:tcPr>
          <w:p w:rsidR="00F004DF" w:rsidRPr="0018337F" w:rsidRDefault="00F004DF" w:rsidP="00F004DF">
            <w:pPr>
              <w:pStyle w:val="a4"/>
              <w:numPr>
                <w:ilvl w:val="0"/>
                <w:numId w:val="15"/>
              </w:numPr>
              <w:spacing w:before="180"/>
              <w:ind w:leftChars="0"/>
              <w:rPr>
                <w:sz w:val="24"/>
                <w:szCs w:val="24"/>
              </w:rPr>
            </w:pPr>
            <w:r w:rsidRPr="0018337F">
              <w:rPr>
                <w:rFonts w:hint="eastAsia"/>
                <w:sz w:val="24"/>
                <w:szCs w:val="24"/>
              </w:rPr>
              <w:t>被告八仙公司縱使不是系爭派對活動之舉辦單位，</w:t>
            </w:r>
            <w:proofErr w:type="gramStart"/>
            <w:r w:rsidRPr="0018337F">
              <w:rPr>
                <w:rFonts w:hint="eastAsia"/>
                <w:sz w:val="24"/>
                <w:szCs w:val="24"/>
              </w:rPr>
              <w:t>然系爭</w:t>
            </w:r>
            <w:proofErr w:type="gramEnd"/>
            <w:r w:rsidRPr="0018337F">
              <w:rPr>
                <w:rFonts w:hint="eastAsia"/>
                <w:sz w:val="24"/>
                <w:szCs w:val="24"/>
              </w:rPr>
              <w:t>事故發生當日，以下班之上百名八仙公司員工，因聽聞系爭事故，再返回八仙樂園投入檢傷分類、協助搬運</w:t>
            </w:r>
            <w:proofErr w:type="gramStart"/>
            <w:r w:rsidRPr="0018337F">
              <w:rPr>
                <w:rFonts w:hint="eastAsia"/>
                <w:sz w:val="24"/>
                <w:szCs w:val="24"/>
              </w:rPr>
              <w:t>傷友送醫</w:t>
            </w:r>
            <w:proofErr w:type="gramEnd"/>
            <w:r w:rsidRPr="0018337F">
              <w:rPr>
                <w:rFonts w:hint="eastAsia"/>
                <w:sz w:val="24"/>
                <w:szCs w:val="24"/>
              </w:rPr>
              <w:t>或從倉庫搬出毛巾、礦泉水等物資，盡最大可能協助救難。被告八仙公司於</w:t>
            </w:r>
            <w:r w:rsidRPr="0018337F">
              <w:rPr>
                <w:rFonts w:hint="eastAsia"/>
                <w:sz w:val="24"/>
                <w:szCs w:val="24"/>
              </w:rPr>
              <w:t>104</w:t>
            </w:r>
            <w:r w:rsidRPr="0018337F">
              <w:rPr>
                <w:rFonts w:hint="eastAsia"/>
                <w:sz w:val="24"/>
                <w:szCs w:val="24"/>
              </w:rPr>
              <w:t>年</w:t>
            </w:r>
            <w:r w:rsidRPr="0018337F">
              <w:rPr>
                <w:rFonts w:hint="eastAsia"/>
                <w:sz w:val="24"/>
                <w:szCs w:val="24"/>
              </w:rPr>
              <w:t>6</w:t>
            </w:r>
            <w:r w:rsidRPr="0018337F">
              <w:rPr>
                <w:rFonts w:hint="eastAsia"/>
                <w:sz w:val="24"/>
                <w:szCs w:val="24"/>
              </w:rPr>
              <w:t>月</w:t>
            </w:r>
            <w:r w:rsidRPr="0018337F">
              <w:rPr>
                <w:rFonts w:hint="eastAsia"/>
                <w:sz w:val="24"/>
                <w:szCs w:val="24"/>
              </w:rPr>
              <w:t>28</w:t>
            </w:r>
            <w:r w:rsidRPr="0018337F">
              <w:rPr>
                <w:rFonts w:hint="eastAsia"/>
                <w:sz w:val="24"/>
                <w:szCs w:val="24"/>
              </w:rPr>
              <w:t>日起即由員工及志工至各</w:t>
            </w:r>
            <w:proofErr w:type="gramStart"/>
            <w:r w:rsidRPr="0018337F">
              <w:rPr>
                <w:rFonts w:hint="eastAsia"/>
                <w:sz w:val="24"/>
                <w:szCs w:val="24"/>
              </w:rPr>
              <w:t>收治系爭</w:t>
            </w:r>
            <w:proofErr w:type="gramEnd"/>
            <w:r w:rsidRPr="0018337F">
              <w:rPr>
                <w:rFonts w:hint="eastAsia"/>
                <w:sz w:val="24"/>
                <w:szCs w:val="24"/>
              </w:rPr>
              <w:t>事故傷患之醫院進行訪視、致贈急難慰問金。</w:t>
            </w:r>
          </w:p>
          <w:p w:rsidR="00F004DF" w:rsidRDefault="00F004DF" w:rsidP="00F004DF">
            <w:pPr>
              <w:pStyle w:val="a4"/>
              <w:numPr>
                <w:ilvl w:val="0"/>
                <w:numId w:val="15"/>
              </w:numPr>
              <w:spacing w:before="180"/>
              <w:ind w:leftChars="0"/>
              <w:rPr>
                <w:sz w:val="24"/>
                <w:szCs w:val="24"/>
              </w:rPr>
            </w:pPr>
            <w:r>
              <w:rPr>
                <w:rFonts w:hint="eastAsia"/>
                <w:sz w:val="24"/>
                <w:szCs w:val="24"/>
              </w:rPr>
              <w:t>系爭事故發生後</w:t>
            </w:r>
            <w:r>
              <w:rPr>
                <w:rFonts w:hint="eastAsia"/>
                <w:sz w:val="24"/>
                <w:szCs w:val="24"/>
              </w:rPr>
              <w:t>2</w:t>
            </w:r>
            <w:r>
              <w:rPr>
                <w:rFonts w:hint="eastAsia"/>
                <w:sz w:val="24"/>
                <w:szCs w:val="24"/>
              </w:rPr>
              <w:t>日之</w:t>
            </w:r>
            <w:r>
              <w:rPr>
                <w:rFonts w:hint="eastAsia"/>
                <w:sz w:val="24"/>
                <w:szCs w:val="24"/>
              </w:rPr>
              <w:t>104</w:t>
            </w:r>
            <w:r>
              <w:rPr>
                <w:rFonts w:hint="eastAsia"/>
                <w:sz w:val="24"/>
                <w:szCs w:val="24"/>
              </w:rPr>
              <w:t>年</w:t>
            </w:r>
            <w:r>
              <w:rPr>
                <w:rFonts w:hint="eastAsia"/>
                <w:sz w:val="24"/>
                <w:szCs w:val="24"/>
              </w:rPr>
              <w:t>6</w:t>
            </w:r>
            <w:r>
              <w:rPr>
                <w:rFonts w:hint="eastAsia"/>
                <w:sz w:val="24"/>
                <w:szCs w:val="24"/>
              </w:rPr>
              <w:t>月</w:t>
            </w:r>
            <w:r>
              <w:rPr>
                <w:rFonts w:hint="eastAsia"/>
                <w:sz w:val="24"/>
                <w:szCs w:val="24"/>
              </w:rPr>
              <w:t>29</w:t>
            </w:r>
            <w:r>
              <w:rPr>
                <w:rFonts w:hint="eastAsia"/>
                <w:sz w:val="24"/>
                <w:szCs w:val="24"/>
              </w:rPr>
              <w:t>日被告八仙公司立即先捐助並成立</w:t>
            </w:r>
            <w:r>
              <w:rPr>
                <w:rFonts w:hint="eastAsia"/>
                <w:sz w:val="24"/>
                <w:szCs w:val="24"/>
              </w:rPr>
              <w:t>1</w:t>
            </w:r>
            <w:r>
              <w:rPr>
                <w:rFonts w:hint="eastAsia"/>
                <w:sz w:val="24"/>
                <w:szCs w:val="24"/>
              </w:rPr>
              <w:t>億元之公益信託，被告陳柏廷擔任董</w:t>
            </w:r>
            <w:r>
              <w:rPr>
                <w:rFonts w:hint="eastAsia"/>
                <w:sz w:val="24"/>
                <w:szCs w:val="24"/>
              </w:rPr>
              <w:lastRenderedPageBreak/>
              <w:t>事長之訴外人萬海航運股份有限公司亦透過衛生福利部捐款</w:t>
            </w:r>
            <w:r>
              <w:rPr>
                <w:rFonts w:hint="eastAsia"/>
                <w:sz w:val="24"/>
                <w:szCs w:val="24"/>
              </w:rPr>
              <w:t>5</w:t>
            </w:r>
            <w:r>
              <w:rPr>
                <w:sz w:val="24"/>
                <w:szCs w:val="24"/>
              </w:rPr>
              <w:t>,</w:t>
            </w:r>
            <w:r>
              <w:rPr>
                <w:rFonts w:hint="eastAsia"/>
                <w:sz w:val="24"/>
                <w:szCs w:val="24"/>
              </w:rPr>
              <w:t>000</w:t>
            </w:r>
            <w:r>
              <w:rPr>
                <w:rFonts w:hint="eastAsia"/>
                <w:sz w:val="24"/>
                <w:szCs w:val="24"/>
              </w:rPr>
              <w:t>萬元併入新北市政府社會局「八仙粉塵氣爆救助專案」</w:t>
            </w:r>
            <w:r>
              <w:rPr>
                <w:rFonts w:hint="eastAsia"/>
                <w:sz w:val="24"/>
                <w:szCs w:val="24"/>
              </w:rPr>
              <w:t>5</w:t>
            </w:r>
            <w:r>
              <w:rPr>
                <w:sz w:val="24"/>
                <w:szCs w:val="24"/>
              </w:rPr>
              <w:t>,</w:t>
            </w:r>
            <w:r>
              <w:rPr>
                <w:rFonts w:hint="eastAsia"/>
                <w:sz w:val="24"/>
                <w:szCs w:val="24"/>
              </w:rPr>
              <w:t>000</w:t>
            </w:r>
            <w:r>
              <w:rPr>
                <w:rFonts w:hint="eastAsia"/>
                <w:sz w:val="24"/>
                <w:szCs w:val="24"/>
              </w:rPr>
              <w:t>萬元，先後合計</w:t>
            </w:r>
            <w:r>
              <w:rPr>
                <w:rFonts w:hint="eastAsia"/>
                <w:sz w:val="24"/>
                <w:szCs w:val="24"/>
              </w:rPr>
              <w:t>1</w:t>
            </w:r>
            <w:r>
              <w:rPr>
                <w:rFonts w:hint="eastAsia"/>
                <w:sz w:val="24"/>
                <w:szCs w:val="24"/>
              </w:rPr>
              <w:t>億元，目的均在於從事燒燙傷病友及其家庭之社會救助，以幫助因系爭事故傷亡之病友及其家庭。公益信託</w:t>
            </w:r>
            <w:proofErr w:type="gramStart"/>
            <w:r>
              <w:rPr>
                <w:rFonts w:hint="eastAsia"/>
                <w:sz w:val="24"/>
                <w:szCs w:val="24"/>
              </w:rPr>
              <w:t>嗣</w:t>
            </w:r>
            <w:proofErr w:type="gramEnd"/>
            <w:r>
              <w:rPr>
                <w:rFonts w:hint="eastAsia"/>
                <w:sz w:val="24"/>
                <w:szCs w:val="24"/>
              </w:rPr>
              <w:t>於</w:t>
            </w:r>
            <w:r>
              <w:rPr>
                <w:rFonts w:hint="eastAsia"/>
                <w:sz w:val="24"/>
                <w:szCs w:val="24"/>
              </w:rPr>
              <w:t>104</w:t>
            </w:r>
            <w:r>
              <w:rPr>
                <w:rFonts w:hint="eastAsia"/>
                <w:sz w:val="24"/>
                <w:szCs w:val="24"/>
              </w:rPr>
              <w:t>年</w:t>
            </w:r>
            <w:r>
              <w:rPr>
                <w:rFonts w:hint="eastAsia"/>
                <w:sz w:val="24"/>
                <w:szCs w:val="24"/>
              </w:rPr>
              <w:t>7</w:t>
            </w:r>
            <w:r>
              <w:rPr>
                <w:rFonts w:hint="eastAsia"/>
                <w:sz w:val="24"/>
                <w:szCs w:val="24"/>
              </w:rPr>
              <w:t>月</w:t>
            </w:r>
            <w:r>
              <w:rPr>
                <w:rFonts w:hint="eastAsia"/>
                <w:sz w:val="24"/>
                <w:szCs w:val="24"/>
              </w:rPr>
              <w:t>20</w:t>
            </w:r>
            <w:r>
              <w:rPr>
                <w:rFonts w:hint="eastAsia"/>
                <w:sz w:val="24"/>
                <w:szCs w:val="24"/>
              </w:rPr>
              <w:t>日經主管機關許可（本院卷五第</w:t>
            </w:r>
            <w:r>
              <w:rPr>
                <w:rFonts w:hint="eastAsia"/>
                <w:sz w:val="24"/>
                <w:szCs w:val="24"/>
              </w:rPr>
              <w:t>541</w:t>
            </w:r>
            <w:r>
              <w:rPr>
                <w:rFonts w:hint="eastAsia"/>
                <w:sz w:val="24"/>
                <w:szCs w:val="24"/>
              </w:rPr>
              <w:t>頁），隨即展開各階段之關懷行動，包括針對傷者之志工關懷服務、發放慰問補助金、喘息專案（看護補助）、低收入戶補助、提供居家護理手冊等，另也捐贈</w:t>
            </w:r>
            <w:proofErr w:type="gramStart"/>
            <w:r>
              <w:rPr>
                <w:rFonts w:hint="eastAsia"/>
                <w:sz w:val="24"/>
                <w:szCs w:val="24"/>
              </w:rPr>
              <w:t>爬梯機予</w:t>
            </w:r>
            <w:proofErr w:type="gramEnd"/>
            <w:r>
              <w:rPr>
                <w:rFonts w:hint="eastAsia"/>
                <w:sz w:val="24"/>
                <w:szCs w:val="24"/>
              </w:rPr>
              <w:t>縣市政府輔助中心、關懷醫護人員之行動、贊助學術研究等，</w:t>
            </w:r>
            <w:proofErr w:type="gramStart"/>
            <w:r>
              <w:rPr>
                <w:rFonts w:hint="eastAsia"/>
                <w:sz w:val="24"/>
                <w:szCs w:val="24"/>
              </w:rPr>
              <w:t>最新消息均於公益</w:t>
            </w:r>
            <w:proofErr w:type="gramEnd"/>
            <w:r>
              <w:rPr>
                <w:rFonts w:hint="eastAsia"/>
                <w:sz w:val="24"/>
                <w:szCs w:val="24"/>
              </w:rPr>
              <w:t>信託受託人瑞興銀行網路首頁公告（本院卷四第</w:t>
            </w:r>
            <w:r>
              <w:rPr>
                <w:rFonts w:hint="eastAsia"/>
                <w:sz w:val="24"/>
                <w:szCs w:val="24"/>
              </w:rPr>
              <w:t>542-544</w:t>
            </w:r>
            <w:r>
              <w:rPr>
                <w:rFonts w:hint="eastAsia"/>
                <w:sz w:val="24"/>
                <w:szCs w:val="24"/>
              </w:rPr>
              <w:t>頁），同時各項專案之內容亦透過公益信託之志工主動通知系爭事故</w:t>
            </w:r>
            <w:proofErr w:type="gramStart"/>
            <w:r>
              <w:rPr>
                <w:rFonts w:hint="eastAsia"/>
                <w:sz w:val="24"/>
                <w:szCs w:val="24"/>
              </w:rPr>
              <w:t>之傷</w:t>
            </w:r>
            <w:r>
              <w:rPr>
                <w:rFonts w:hint="eastAsia"/>
                <w:sz w:val="24"/>
                <w:szCs w:val="24"/>
              </w:rPr>
              <w:lastRenderedPageBreak/>
              <w:t>友</w:t>
            </w:r>
            <w:proofErr w:type="gramEnd"/>
            <w:r>
              <w:rPr>
                <w:rFonts w:hint="eastAsia"/>
                <w:sz w:val="24"/>
                <w:szCs w:val="24"/>
              </w:rPr>
              <w:t>。</w:t>
            </w:r>
          </w:p>
          <w:p w:rsidR="00F004DF" w:rsidRPr="0018337F" w:rsidRDefault="00F004DF" w:rsidP="00F004DF">
            <w:pPr>
              <w:pStyle w:val="a4"/>
              <w:numPr>
                <w:ilvl w:val="0"/>
                <w:numId w:val="15"/>
              </w:numPr>
              <w:spacing w:before="180"/>
              <w:ind w:leftChars="0"/>
              <w:rPr>
                <w:rFonts w:hint="eastAsia"/>
                <w:sz w:val="24"/>
                <w:szCs w:val="24"/>
              </w:rPr>
            </w:pPr>
            <w:r>
              <w:rPr>
                <w:rFonts w:hint="eastAsia"/>
                <w:sz w:val="24"/>
                <w:szCs w:val="24"/>
              </w:rPr>
              <w:t>被告陳柏廷及陳慧穎個人</w:t>
            </w:r>
            <w:proofErr w:type="gramStart"/>
            <w:r>
              <w:rPr>
                <w:rFonts w:hint="eastAsia"/>
                <w:sz w:val="24"/>
                <w:szCs w:val="24"/>
              </w:rPr>
              <w:t>嗣</w:t>
            </w:r>
            <w:proofErr w:type="gramEnd"/>
            <w:r>
              <w:rPr>
                <w:rFonts w:hint="eastAsia"/>
                <w:sz w:val="24"/>
                <w:szCs w:val="24"/>
              </w:rPr>
              <w:t>主動再行捐贈</w:t>
            </w:r>
            <w:r>
              <w:rPr>
                <w:rFonts w:hint="eastAsia"/>
                <w:sz w:val="24"/>
                <w:szCs w:val="24"/>
              </w:rPr>
              <w:t>2</w:t>
            </w:r>
            <w:r>
              <w:rPr>
                <w:sz w:val="24"/>
                <w:szCs w:val="24"/>
              </w:rPr>
              <w:t>,</w:t>
            </w:r>
            <w:r>
              <w:rPr>
                <w:rFonts w:hint="eastAsia"/>
                <w:sz w:val="24"/>
                <w:szCs w:val="24"/>
              </w:rPr>
              <w:t>000</w:t>
            </w:r>
            <w:r>
              <w:rPr>
                <w:rFonts w:hint="eastAsia"/>
                <w:sz w:val="24"/>
                <w:szCs w:val="24"/>
              </w:rPr>
              <w:t>萬元及</w:t>
            </w:r>
            <w:r>
              <w:rPr>
                <w:rFonts w:hint="eastAsia"/>
                <w:sz w:val="24"/>
                <w:szCs w:val="24"/>
              </w:rPr>
              <w:t>3,152</w:t>
            </w:r>
            <w:r>
              <w:rPr>
                <w:rFonts w:hint="eastAsia"/>
                <w:sz w:val="24"/>
                <w:szCs w:val="24"/>
              </w:rPr>
              <w:t>萬元至「公益信託八仙關懷基金」投入傷者關懷行動（本院卷四</w:t>
            </w:r>
            <w:r w:rsidRPr="00701695">
              <w:rPr>
                <w:rFonts w:hint="eastAsia"/>
                <w:sz w:val="24"/>
                <w:szCs w:val="24"/>
              </w:rPr>
              <w:t>第</w:t>
            </w:r>
            <w:r w:rsidRPr="00701695">
              <w:rPr>
                <w:rFonts w:hint="eastAsia"/>
                <w:sz w:val="24"/>
                <w:szCs w:val="24"/>
              </w:rPr>
              <w:t>545-549</w:t>
            </w:r>
            <w:r w:rsidRPr="00701695">
              <w:rPr>
                <w:rFonts w:hint="eastAsia"/>
                <w:sz w:val="24"/>
                <w:szCs w:val="24"/>
              </w:rPr>
              <w:t>頁）</w:t>
            </w:r>
            <w:r>
              <w:rPr>
                <w:rFonts w:hint="eastAsia"/>
                <w:sz w:val="24"/>
                <w:szCs w:val="24"/>
              </w:rPr>
              <w:t>。被告陳慧穎自身亦擔任公益信託之志工，在尊重傷者本人意願之前提下，親自探訪系爭事故之傷者，探望人次累積</w:t>
            </w:r>
            <w:r>
              <w:rPr>
                <w:rFonts w:hint="eastAsia"/>
                <w:sz w:val="24"/>
                <w:szCs w:val="24"/>
              </w:rPr>
              <w:t>400</w:t>
            </w:r>
            <w:r>
              <w:rPr>
                <w:rFonts w:hint="eastAsia"/>
                <w:sz w:val="24"/>
                <w:szCs w:val="24"/>
              </w:rPr>
              <w:t>餘人（志工團隊之探望人次則累積達</w:t>
            </w:r>
            <w:r>
              <w:rPr>
                <w:rFonts w:hint="eastAsia"/>
                <w:sz w:val="24"/>
                <w:szCs w:val="24"/>
              </w:rPr>
              <w:t>1000</w:t>
            </w:r>
            <w:r>
              <w:rPr>
                <w:rFonts w:hint="eastAsia"/>
                <w:sz w:val="24"/>
                <w:szCs w:val="24"/>
              </w:rPr>
              <w:t>餘次），更與若干傷者保持聯繫，持續關懷提供協助。</w:t>
            </w:r>
          </w:p>
        </w:tc>
        <w:tc>
          <w:tcPr>
            <w:tcW w:w="2105" w:type="pct"/>
          </w:tcPr>
          <w:p w:rsidR="00F004DF" w:rsidRDefault="00F004DF" w:rsidP="00F004DF">
            <w:pPr>
              <w:numPr>
                <w:ilvl w:val="0"/>
                <w:numId w:val="11"/>
              </w:numPr>
              <w:spacing w:before="180"/>
              <w:ind w:left="412"/>
              <w:rPr>
                <w:sz w:val="24"/>
                <w:szCs w:val="24"/>
              </w:rPr>
            </w:pPr>
            <w:r>
              <w:rPr>
                <w:rFonts w:hint="eastAsia"/>
                <w:sz w:val="24"/>
                <w:szCs w:val="24"/>
              </w:rPr>
              <w:lastRenderedPageBreak/>
              <w:t>系爭</w:t>
            </w:r>
            <w:r w:rsidRPr="00887E74">
              <w:rPr>
                <w:rFonts w:hint="eastAsia"/>
                <w:sz w:val="24"/>
                <w:szCs w:val="24"/>
              </w:rPr>
              <w:t>事故對於原告而言為一輩子之傷害</w:t>
            </w:r>
            <w:r w:rsidRPr="005A2C1C">
              <w:rPr>
                <w:sz w:val="24"/>
                <w:szCs w:val="24"/>
              </w:rPr>
              <w:t>，依民法第</w:t>
            </w:r>
            <w:r w:rsidRPr="005A2C1C">
              <w:rPr>
                <w:sz w:val="24"/>
                <w:szCs w:val="24"/>
              </w:rPr>
              <w:t>195</w:t>
            </w:r>
            <w:r w:rsidRPr="005A2C1C">
              <w:rPr>
                <w:sz w:val="24"/>
                <w:szCs w:val="24"/>
              </w:rPr>
              <w:t>條第</w:t>
            </w:r>
            <w:r w:rsidRPr="005A2C1C">
              <w:rPr>
                <w:sz w:val="24"/>
                <w:szCs w:val="24"/>
              </w:rPr>
              <w:t>3</w:t>
            </w:r>
            <w:r w:rsidRPr="005A2C1C">
              <w:rPr>
                <w:sz w:val="24"/>
                <w:szCs w:val="24"/>
              </w:rPr>
              <w:t>項規定，</w:t>
            </w:r>
            <w:r>
              <w:rPr>
                <w:rFonts w:hint="eastAsia"/>
                <w:sz w:val="24"/>
                <w:szCs w:val="24"/>
              </w:rPr>
              <w:t>應得</w:t>
            </w:r>
            <w:r w:rsidRPr="005A2C1C">
              <w:rPr>
                <w:sz w:val="24"/>
                <w:szCs w:val="24"/>
              </w:rPr>
              <w:t>請求非財產上損害賠償</w:t>
            </w:r>
            <w:r w:rsidRPr="002E5F55">
              <w:rPr>
                <w:sz w:val="24"/>
                <w:szCs w:val="24"/>
              </w:rPr>
              <w:t>：</w:t>
            </w:r>
          </w:p>
          <w:p w:rsidR="00F004DF" w:rsidRPr="00BD26E6" w:rsidRDefault="00F004DF" w:rsidP="00F004DF">
            <w:pPr>
              <w:pStyle w:val="a4"/>
              <w:numPr>
                <w:ilvl w:val="0"/>
                <w:numId w:val="10"/>
              </w:numPr>
              <w:spacing w:before="180"/>
              <w:ind w:leftChars="0"/>
              <w:rPr>
                <w:sz w:val="24"/>
                <w:szCs w:val="24"/>
              </w:rPr>
            </w:pPr>
            <w:r w:rsidRPr="00BD26E6">
              <w:rPr>
                <w:rFonts w:hint="eastAsia"/>
                <w:bCs/>
                <w:sz w:val="24"/>
                <w:szCs w:val="24"/>
              </w:rPr>
              <w:t>經查，原告吳庭維於本案事故發生時，年僅</w:t>
            </w:r>
            <w:r w:rsidRPr="00BD26E6">
              <w:rPr>
                <w:bCs/>
                <w:sz w:val="24"/>
                <w:szCs w:val="24"/>
              </w:rPr>
              <w:t>22</w:t>
            </w:r>
            <w:r w:rsidRPr="00BD26E6">
              <w:rPr>
                <w:rFonts w:hint="eastAsia"/>
                <w:bCs/>
                <w:sz w:val="24"/>
                <w:szCs w:val="24"/>
              </w:rPr>
              <w:t>歲，</w:t>
            </w:r>
            <w:r>
              <w:rPr>
                <w:rFonts w:hint="eastAsia"/>
                <w:bCs/>
                <w:sz w:val="24"/>
                <w:szCs w:val="24"/>
              </w:rPr>
              <w:t>原欲</w:t>
            </w:r>
            <w:proofErr w:type="gramStart"/>
            <w:r w:rsidRPr="00BD26E6">
              <w:rPr>
                <w:rFonts w:hint="eastAsia"/>
                <w:bCs/>
                <w:sz w:val="24"/>
                <w:szCs w:val="24"/>
              </w:rPr>
              <w:t>規</w:t>
            </w:r>
            <w:proofErr w:type="gramEnd"/>
            <w:r w:rsidRPr="00BD26E6">
              <w:rPr>
                <w:rFonts w:hint="eastAsia"/>
                <w:bCs/>
                <w:sz w:val="24"/>
                <w:szCs w:val="24"/>
              </w:rPr>
              <w:t>畫</w:t>
            </w:r>
            <w:r>
              <w:rPr>
                <w:rFonts w:hint="eastAsia"/>
                <w:bCs/>
                <w:sz w:val="24"/>
                <w:szCs w:val="24"/>
              </w:rPr>
              <w:t>研究所畢業後</w:t>
            </w:r>
            <w:r w:rsidRPr="00BD26E6">
              <w:rPr>
                <w:rFonts w:hint="eastAsia"/>
                <w:bCs/>
                <w:sz w:val="24"/>
                <w:szCs w:val="24"/>
              </w:rPr>
              <w:t>，出國進修</w:t>
            </w:r>
            <w:r>
              <w:rPr>
                <w:rFonts w:hint="eastAsia"/>
                <w:bCs/>
                <w:sz w:val="24"/>
                <w:szCs w:val="24"/>
              </w:rPr>
              <w:t>後</w:t>
            </w:r>
            <w:r w:rsidRPr="00BD26E6">
              <w:rPr>
                <w:rFonts w:hint="eastAsia"/>
                <w:bCs/>
                <w:sz w:val="24"/>
                <w:szCs w:val="24"/>
              </w:rPr>
              <w:t>回國投入教育工作，成為一名國小教師</w:t>
            </w:r>
            <w:r>
              <w:rPr>
                <w:rFonts w:hint="eastAsia"/>
                <w:bCs/>
                <w:sz w:val="24"/>
                <w:szCs w:val="24"/>
              </w:rPr>
              <w:t>。</w:t>
            </w:r>
          </w:p>
          <w:p w:rsidR="00F004DF" w:rsidRPr="00BD26E6" w:rsidRDefault="00F004DF" w:rsidP="00F004DF">
            <w:pPr>
              <w:pStyle w:val="a4"/>
              <w:numPr>
                <w:ilvl w:val="0"/>
                <w:numId w:val="10"/>
              </w:numPr>
              <w:spacing w:before="180"/>
              <w:ind w:leftChars="0"/>
              <w:rPr>
                <w:sz w:val="24"/>
                <w:szCs w:val="24"/>
              </w:rPr>
            </w:pPr>
            <w:proofErr w:type="gramStart"/>
            <w:r w:rsidRPr="00BD26E6">
              <w:rPr>
                <w:rFonts w:hint="eastAsia"/>
                <w:bCs/>
                <w:sz w:val="24"/>
                <w:szCs w:val="24"/>
              </w:rPr>
              <w:t>然於</w:t>
            </w:r>
            <w:r>
              <w:rPr>
                <w:rFonts w:hint="eastAsia"/>
                <w:bCs/>
                <w:sz w:val="24"/>
                <w:szCs w:val="24"/>
              </w:rPr>
              <w:t>系爭</w:t>
            </w:r>
            <w:proofErr w:type="gramEnd"/>
            <w:r w:rsidRPr="00BD26E6">
              <w:rPr>
                <w:rFonts w:hint="eastAsia"/>
                <w:bCs/>
                <w:sz w:val="24"/>
                <w:szCs w:val="24"/>
              </w:rPr>
              <w:t>事故發生後，造成</w:t>
            </w:r>
            <w:r>
              <w:rPr>
                <w:rFonts w:hint="eastAsia"/>
                <w:bCs/>
                <w:sz w:val="24"/>
                <w:szCs w:val="24"/>
              </w:rPr>
              <w:t>吳庭維</w:t>
            </w:r>
            <w:r w:rsidRPr="00BD26E6">
              <w:rPr>
                <w:rFonts w:hint="eastAsia"/>
                <w:bCs/>
                <w:sz w:val="24"/>
                <w:szCs w:val="24"/>
              </w:rPr>
              <w:t>體表面積百分之</w:t>
            </w:r>
            <w:proofErr w:type="gramStart"/>
            <w:r w:rsidRPr="00BD26E6">
              <w:rPr>
                <w:bCs/>
                <w:sz w:val="24"/>
                <w:szCs w:val="24"/>
              </w:rPr>
              <w:t>36</w:t>
            </w:r>
            <w:proofErr w:type="gramEnd"/>
            <w:r w:rsidRPr="00BD26E6">
              <w:rPr>
                <w:rFonts w:hint="eastAsia"/>
                <w:bCs/>
                <w:sz w:val="24"/>
                <w:szCs w:val="24"/>
              </w:rPr>
              <w:t>燒傷（</w:t>
            </w:r>
            <w:r w:rsidR="00E5545C">
              <w:rPr>
                <w:rFonts w:hint="eastAsia"/>
                <w:bCs/>
                <w:sz w:val="24"/>
                <w:szCs w:val="24"/>
              </w:rPr>
              <w:t>本院卷</w:t>
            </w:r>
            <w:proofErr w:type="gramStart"/>
            <w:r w:rsidR="00E5545C">
              <w:rPr>
                <w:rFonts w:hint="eastAsia"/>
                <w:bCs/>
                <w:sz w:val="24"/>
                <w:szCs w:val="24"/>
              </w:rPr>
              <w:t>一</w:t>
            </w:r>
            <w:proofErr w:type="gramEnd"/>
            <w:r w:rsidR="00E5545C">
              <w:rPr>
                <w:rFonts w:hint="eastAsia"/>
                <w:bCs/>
                <w:sz w:val="24"/>
                <w:szCs w:val="24"/>
              </w:rPr>
              <w:t>第</w:t>
            </w:r>
            <w:r w:rsidR="00E5545C">
              <w:rPr>
                <w:rFonts w:hint="eastAsia"/>
                <w:bCs/>
                <w:sz w:val="24"/>
                <w:szCs w:val="24"/>
              </w:rPr>
              <w:t>173-174</w:t>
            </w:r>
            <w:r w:rsidR="00E5545C">
              <w:rPr>
                <w:rFonts w:hint="eastAsia"/>
                <w:bCs/>
                <w:sz w:val="24"/>
                <w:szCs w:val="24"/>
              </w:rPr>
              <w:t>頁</w:t>
            </w:r>
            <w:r w:rsidRPr="00BD26E6">
              <w:rPr>
                <w:rFonts w:hint="eastAsia"/>
                <w:bCs/>
                <w:sz w:val="24"/>
                <w:szCs w:val="24"/>
              </w:rPr>
              <w:t>），高達人體皮膚之近半因本案事故造成嚴重之燒傷，其中</w:t>
            </w:r>
            <w:r>
              <w:rPr>
                <w:rFonts w:hint="eastAsia"/>
                <w:bCs/>
                <w:sz w:val="24"/>
                <w:szCs w:val="24"/>
              </w:rPr>
              <w:t>更有</w:t>
            </w:r>
            <w:r w:rsidRPr="00BD26E6">
              <w:rPr>
                <w:rFonts w:hint="eastAsia"/>
                <w:b/>
                <w:bCs/>
                <w:sz w:val="24"/>
                <w:szCs w:val="24"/>
                <w:u w:val="single"/>
              </w:rPr>
              <w:t>面部</w:t>
            </w:r>
            <w:r w:rsidRPr="000F7D12">
              <w:rPr>
                <w:rFonts w:hint="eastAsia"/>
                <w:b/>
                <w:bCs/>
                <w:sz w:val="24"/>
                <w:szCs w:val="24"/>
                <w:u w:val="single"/>
              </w:rPr>
              <w:t>、腿部、</w:t>
            </w:r>
            <w:proofErr w:type="gramStart"/>
            <w:r w:rsidRPr="000F7D12">
              <w:rPr>
                <w:rFonts w:hint="eastAsia"/>
                <w:b/>
                <w:bCs/>
                <w:sz w:val="24"/>
                <w:szCs w:val="24"/>
                <w:u w:val="single"/>
              </w:rPr>
              <w:t>手部</w:t>
            </w:r>
            <w:r w:rsidRPr="00BD26E6">
              <w:rPr>
                <w:rFonts w:hint="eastAsia"/>
                <w:bCs/>
                <w:sz w:val="24"/>
                <w:szCs w:val="24"/>
              </w:rPr>
              <w:t>等重要</w:t>
            </w:r>
            <w:proofErr w:type="gramEnd"/>
            <w:r w:rsidRPr="00BD26E6">
              <w:rPr>
                <w:rFonts w:hint="eastAsia"/>
                <w:bCs/>
                <w:sz w:val="24"/>
                <w:szCs w:val="24"/>
              </w:rPr>
              <w:t>部位之燒傷，且因本次事故造成排汗功能受損，無法恢復正常，原告吳庭維受到之損害完全無回復可能性，且原告吳庭維因足</w:t>
            </w:r>
            <w:proofErr w:type="gramStart"/>
            <w:r w:rsidRPr="00BD26E6">
              <w:rPr>
                <w:rFonts w:hint="eastAsia"/>
                <w:bCs/>
                <w:sz w:val="24"/>
                <w:szCs w:val="24"/>
              </w:rPr>
              <w:t>趾</w:t>
            </w:r>
            <w:proofErr w:type="gramEnd"/>
            <w:r w:rsidRPr="00BD26E6">
              <w:rPr>
                <w:rFonts w:hint="eastAsia"/>
                <w:bCs/>
                <w:sz w:val="24"/>
                <w:szCs w:val="24"/>
              </w:rPr>
              <w:t>功</w:t>
            </w:r>
            <w:r w:rsidRPr="00BD26E6">
              <w:rPr>
                <w:rFonts w:hint="eastAsia"/>
                <w:bCs/>
                <w:sz w:val="24"/>
                <w:szCs w:val="24"/>
              </w:rPr>
              <w:lastRenderedPageBreak/>
              <w:t>能失能，</w:t>
            </w:r>
            <w:r w:rsidRPr="00BD26E6">
              <w:rPr>
                <w:bCs/>
                <w:sz w:val="24"/>
                <w:szCs w:val="24"/>
              </w:rPr>
              <w:t>迄今仍需持續做復健</w:t>
            </w:r>
            <w:r>
              <w:rPr>
                <w:rFonts w:hint="eastAsia"/>
                <w:bCs/>
                <w:sz w:val="24"/>
                <w:szCs w:val="24"/>
              </w:rPr>
              <w:t>。</w:t>
            </w:r>
          </w:p>
          <w:p w:rsidR="00F004DF" w:rsidRPr="00BD26E6" w:rsidRDefault="00F004DF" w:rsidP="00F004DF">
            <w:pPr>
              <w:pStyle w:val="a4"/>
              <w:numPr>
                <w:ilvl w:val="0"/>
                <w:numId w:val="10"/>
              </w:numPr>
              <w:spacing w:before="180"/>
              <w:ind w:leftChars="0"/>
              <w:rPr>
                <w:sz w:val="24"/>
                <w:szCs w:val="24"/>
              </w:rPr>
            </w:pPr>
            <w:r>
              <w:rPr>
                <w:rFonts w:hint="eastAsia"/>
                <w:bCs/>
                <w:sz w:val="24"/>
                <w:szCs w:val="24"/>
              </w:rPr>
              <w:t>以吳庭維</w:t>
            </w:r>
            <w:r w:rsidRPr="00BD26E6">
              <w:rPr>
                <w:rFonts w:hint="eastAsia"/>
                <w:bCs/>
                <w:sz w:val="24"/>
                <w:szCs w:val="24"/>
              </w:rPr>
              <w:t>如此大面積之燒傷情形，住院期間每日應換藥四次以觀，治療期間內，因燒燙傷面積廣大，每次換藥、治療、擦藥都是巨大折磨，植皮後之皮膚需釘住避免滑動，移除釘子時亦須保持醒之狀態，</w:t>
            </w:r>
            <w:r>
              <w:rPr>
                <w:rFonts w:hint="eastAsia"/>
                <w:bCs/>
                <w:sz w:val="24"/>
                <w:szCs w:val="24"/>
              </w:rPr>
              <w:t>術後為</w:t>
            </w:r>
            <w:r w:rsidRPr="00BD26E6">
              <w:rPr>
                <w:rFonts w:hint="eastAsia"/>
                <w:bCs/>
                <w:sz w:val="24"/>
                <w:szCs w:val="24"/>
              </w:rPr>
              <w:t>減緩皮膚攣縮及關節</w:t>
            </w:r>
            <w:r>
              <w:rPr>
                <w:rFonts w:hint="eastAsia"/>
                <w:bCs/>
                <w:sz w:val="24"/>
                <w:szCs w:val="24"/>
              </w:rPr>
              <w:t>沾</w:t>
            </w:r>
            <w:proofErr w:type="gramStart"/>
            <w:r>
              <w:rPr>
                <w:rFonts w:hint="eastAsia"/>
                <w:bCs/>
                <w:sz w:val="24"/>
                <w:szCs w:val="24"/>
              </w:rPr>
              <w:t>黏</w:t>
            </w:r>
            <w:proofErr w:type="gramEnd"/>
            <w:r>
              <w:rPr>
                <w:rFonts w:hint="eastAsia"/>
                <w:bCs/>
                <w:sz w:val="24"/>
                <w:szCs w:val="24"/>
              </w:rPr>
              <w:t>，</w:t>
            </w:r>
            <w:r w:rsidRPr="00BD26E6">
              <w:rPr>
                <w:rFonts w:hint="eastAsia"/>
                <w:bCs/>
                <w:sz w:val="24"/>
                <w:szCs w:val="24"/>
              </w:rPr>
              <w:t>亦必須參與復健活動，無論是起立、移動或平常之行為，</w:t>
            </w:r>
            <w:proofErr w:type="gramStart"/>
            <w:r>
              <w:rPr>
                <w:rFonts w:hint="eastAsia"/>
                <w:bCs/>
                <w:sz w:val="24"/>
                <w:szCs w:val="24"/>
              </w:rPr>
              <w:t>均會造成</w:t>
            </w:r>
            <w:proofErr w:type="gramEnd"/>
            <w:r>
              <w:rPr>
                <w:rFonts w:hint="eastAsia"/>
                <w:bCs/>
                <w:sz w:val="24"/>
                <w:szCs w:val="24"/>
              </w:rPr>
              <w:t>原告莫大痛楚。為此</w:t>
            </w:r>
            <w:r w:rsidRPr="00BD26E6">
              <w:rPr>
                <w:rFonts w:hint="eastAsia"/>
                <w:bCs/>
                <w:sz w:val="24"/>
                <w:szCs w:val="24"/>
              </w:rPr>
              <w:t>，</w:t>
            </w:r>
            <w:r>
              <w:rPr>
                <w:rFonts w:hint="eastAsia"/>
                <w:bCs/>
                <w:sz w:val="24"/>
                <w:szCs w:val="24"/>
              </w:rPr>
              <w:t>吳庭維</w:t>
            </w:r>
            <w:r w:rsidRPr="00BD26E6">
              <w:rPr>
                <w:rFonts w:hint="eastAsia"/>
                <w:bCs/>
                <w:sz w:val="24"/>
                <w:szCs w:val="24"/>
              </w:rPr>
              <w:t>亦至身心醫學科就診，</w:t>
            </w:r>
            <w:proofErr w:type="gramStart"/>
            <w:r>
              <w:rPr>
                <w:rFonts w:hint="eastAsia"/>
                <w:bCs/>
                <w:sz w:val="24"/>
                <w:szCs w:val="24"/>
              </w:rPr>
              <w:t>足徵</w:t>
            </w:r>
            <w:r w:rsidRPr="00BD26E6">
              <w:rPr>
                <w:rFonts w:hint="eastAsia"/>
                <w:bCs/>
                <w:sz w:val="24"/>
                <w:szCs w:val="24"/>
              </w:rPr>
              <w:t>客觀</w:t>
            </w:r>
            <w:proofErr w:type="gramEnd"/>
            <w:r w:rsidRPr="00BD26E6">
              <w:rPr>
                <w:rFonts w:hint="eastAsia"/>
                <w:bCs/>
                <w:sz w:val="24"/>
                <w:szCs w:val="24"/>
              </w:rPr>
              <w:t>上</w:t>
            </w:r>
            <w:r>
              <w:rPr>
                <w:rFonts w:hint="eastAsia"/>
                <w:bCs/>
                <w:sz w:val="24"/>
                <w:szCs w:val="24"/>
              </w:rPr>
              <w:t>面</w:t>
            </w:r>
            <w:r w:rsidRPr="00BD26E6">
              <w:rPr>
                <w:rFonts w:hint="eastAsia"/>
                <w:bCs/>
                <w:sz w:val="24"/>
                <w:szCs w:val="24"/>
              </w:rPr>
              <w:t>臨的心靈上損害無比巨大。</w:t>
            </w:r>
          </w:p>
          <w:p w:rsidR="00F004DF" w:rsidRDefault="00F004DF" w:rsidP="00F004DF">
            <w:pPr>
              <w:pStyle w:val="a4"/>
              <w:numPr>
                <w:ilvl w:val="0"/>
                <w:numId w:val="10"/>
              </w:numPr>
              <w:spacing w:before="180"/>
              <w:ind w:leftChars="0"/>
              <w:rPr>
                <w:sz w:val="24"/>
                <w:szCs w:val="24"/>
              </w:rPr>
            </w:pPr>
            <w:r>
              <w:rPr>
                <w:rFonts w:hint="eastAsia"/>
                <w:bCs/>
                <w:sz w:val="24"/>
                <w:szCs w:val="24"/>
              </w:rPr>
              <w:t>即便時隔多年，</w:t>
            </w:r>
            <w:proofErr w:type="gramStart"/>
            <w:r w:rsidRPr="00AB3D62">
              <w:rPr>
                <w:rFonts w:hint="eastAsia"/>
                <w:sz w:val="24"/>
                <w:szCs w:val="24"/>
              </w:rPr>
              <w:t>109</w:t>
            </w:r>
            <w:r w:rsidRPr="00AB3D62">
              <w:rPr>
                <w:rFonts w:hint="eastAsia"/>
                <w:sz w:val="24"/>
                <w:szCs w:val="24"/>
              </w:rPr>
              <w:t>年</w:t>
            </w:r>
            <w:r w:rsidRPr="00AB3D62">
              <w:rPr>
                <w:rFonts w:hint="eastAsia"/>
                <w:sz w:val="24"/>
                <w:szCs w:val="24"/>
              </w:rPr>
              <w:t>7</w:t>
            </w:r>
            <w:r w:rsidRPr="00AB3D62">
              <w:rPr>
                <w:rFonts w:hint="eastAsia"/>
                <w:sz w:val="24"/>
                <w:szCs w:val="24"/>
              </w:rPr>
              <w:t>月</w:t>
            </w:r>
            <w:r w:rsidRPr="00AB3D62">
              <w:rPr>
                <w:rFonts w:hint="eastAsia"/>
                <w:sz w:val="24"/>
                <w:szCs w:val="24"/>
              </w:rPr>
              <w:t>8</w:t>
            </w:r>
            <w:r w:rsidRPr="00AB3D62">
              <w:rPr>
                <w:rFonts w:hint="eastAsia"/>
                <w:sz w:val="24"/>
                <w:szCs w:val="24"/>
              </w:rPr>
              <w:t>日鈞院委託</w:t>
            </w:r>
            <w:proofErr w:type="gramEnd"/>
            <w:r w:rsidRPr="00AB3D62">
              <w:rPr>
                <w:rFonts w:hint="eastAsia"/>
                <w:sz w:val="24"/>
                <w:szCs w:val="24"/>
              </w:rPr>
              <w:t>台大醫院補充鑑定</w:t>
            </w:r>
            <w:r>
              <w:rPr>
                <w:rFonts w:hint="eastAsia"/>
                <w:sz w:val="24"/>
                <w:szCs w:val="24"/>
              </w:rPr>
              <w:t>時吳庭維更有「</w:t>
            </w:r>
            <w:r w:rsidRPr="00AB3D62">
              <w:rPr>
                <w:rFonts w:hint="eastAsia"/>
                <w:sz w:val="24"/>
                <w:szCs w:val="24"/>
              </w:rPr>
              <w:t>下肢疤痕影響兩側</w:t>
            </w:r>
            <w:proofErr w:type="gramStart"/>
            <w:r w:rsidRPr="00AB3D62">
              <w:rPr>
                <w:rFonts w:hint="eastAsia"/>
                <w:sz w:val="24"/>
                <w:szCs w:val="24"/>
              </w:rPr>
              <w:t>踝</w:t>
            </w:r>
            <w:proofErr w:type="gramEnd"/>
            <w:r w:rsidRPr="00AB3D62">
              <w:rPr>
                <w:rFonts w:hint="eastAsia"/>
                <w:sz w:val="24"/>
                <w:szCs w:val="24"/>
              </w:rPr>
              <w:t>關節以及大足</w:t>
            </w:r>
            <w:proofErr w:type="gramStart"/>
            <w:r w:rsidRPr="00AB3D62">
              <w:rPr>
                <w:rFonts w:hint="eastAsia"/>
                <w:sz w:val="24"/>
                <w:szCs w:val="24"/>
              </w:rPr>
              <w:t>址</w:t>
            </w:r>
            <w:proofErr w:type="gramEnd"/>
            <w:r w:rsidRPr="00AB3D62">
              <w:rPr>
                <w:rFonts w:hint="eastAsia"/>
                <w:sz w:val="24"/>
                <w:szCs w:val="24"/>
              </w:rPr>
              <w:t>關節的活動，建</w:t>
            </w:r>
            <w:r>
              <w:rPr>
                <w:rFonts w:hint="eastAsia"/>
                <w:sz w:val="24"/>
                <w:szCs w:val="24"/>
              </w:rPr>
              <w:t>議接受</w:t>
            </w:r>
            <w:r>
              <w:rPr>
                <w:rFonts w:hint="eastAsia"/>
                <w:sz w:val="24"/>
                <w:szCs w:val="24"/>
              </w:rPr>
              <w:t>2~3</w:t>
            </w:r>
            <w:r>
              <w:rPr>
                <w:rFonts w:hint="eastAsia"/>
                <w:sz w:val="24"/>
                <w:szCs w:val="24"/>
              </w:rPr>
              <w:t>次疤痕放鬆切除及皮膚移植手術」之症狀，應認自本件事故後，</w:t>
            </w:r>
            <w:r w:rsidRPr="00385D3E">
              <w:rPr>
                <w:rFonts w:hint="eastAsia"/>
                <w:sz w:val="24"/>
                <w:szCs w:val="24"/>
              </w:rPr>
              <w:t>吳庭維</w:t>
            </w:r>
            <w:r>
              <w:rPr>
                <w:rFonts w:hint="eastAsia"/>
                <w:sz w:val="24"/>
                <w:szCs w:val="24"/>
              </w:rPr>
              <w:t>即因受燒傷而受有疤痕攣縮影響日常生活之痛苦。</w:t>
            </w:r>
          </w:p>
          <w:p w:rsidR="00F004DF" w:rsidRPr="00FD3B1C" w:rsidRDefault="00F004DF" w:rsidP="00F004DF">
            <w:pPr>
              <w:pStyle w:val="a4"/>
              <w:numPr>
                <w:ilvl w:val="0"/>
                <w:numId w:val="10"/>
              </w:numPr>
              <w:spacing w:before="180"/>
              <w:ind w:leftChars="0"/>
              <w:rPr>
                <w:sz w:val="24"/>
                <w:szCs w:val="24"/>
              </w:rPr>
            </w:pPr>
            <w:r w:rsidRPr="00FD3B1C">
              <w:rPr>
                <w:rFonts w:hint="eastAsia"/>
                <w:sz w:val="24"/>
                <w:szCs w:val="24"/>
              </w:rPr>
              <w:lastRenderedPageBreak/>
              <w:t>而因嚴重燒傷所產生之疤痕，</w:t>
            </w:r>
            <w:r w:rsidRPr="00385D3E">
              <w:rPr>
                <w:rFonts w:hint="eastAsia"/>
                <w:sz w:val="24"/>
                <w:szCs w:val="24"/>
              </w:rPr>
              <w:t>吳庭維</w:t>
            </w:r>
            <w:r w:rsidRPr="00FD3B1C">
              <w:rPr>
                <w:rFonts w:hint="eastAsia"/>
                <w:sz w:val="24"/>
                <w:szCs w:val="24"/>
              </w:rPr>
              <w:t>未來更須</w:t>
            </w:r>
            <w:proofErr w:type="gramStart"/>
            <w:r w:rsidRPr="00FD3B1C">
              <w:rPr>
                <w:rFonts w:hint="eastAsia"/>
                <w:sz w:val="24"/>
                <w:szCs w:val="24"/>
              </w:rPr>
              <w:t>作除疤</w:t>
            </w:r>
            <w:proofErr w:type="gramEnd"/>
            <w:r w:rsidRPr="00FD3B1C">
              <w:rPr>
                <w:rFonts w:hint="eastAsia"/>
                <w:sz w:val="24"/>
                <w:szCs w:val="24"/>
              </w:rPr>
              <w:t>雷射及疤痕</w:t>
            </w:r>
            <w:proofErr w:type="gramStart"/>
            <w:r w:rsidRPr="00FD3B1C">
              <w:rPr>
                <w:rFonts w:hint="eastAsia"/>
                <w:sz w:val="24"/>
                <w:szCs w:val="24"/>
              </w:rPr>
              <w:t>放鬆、</w:t>
            </w:r>
            <w:proofErr w:type="gramEnd"/>
            <w:r w:rsidRPr="00FD3B1C">
              <w:rPr>
                <w:rFonts w:hint="eastAsia"/>
                <w:sz w:val="24"/>
                <w:szCs w:val="24"/>
              </w:rPr>
              <w:t>植皮手術，</w:t>
            </w:r>
            <w:r w:rsidRPr="00FD3B1C">
              <w:rPr>
                <w:rFonts w:hint="eastAsia"/>
                <w:bCs/>
                <w:sz w:val="24"/>
                <w:szCs w:val="24"/>
              </w:rPr>
              <w:t>而必須取他部位之皮膚來移植（通常為頭皮），</w:t>
            </w:r>
            <w:r w:rsidRPr="00FD3B1C">
              <w:rPr>
                <w:rFonts w:hint="eastAsia"/>
                <w:sz w:val="24"/>
                <w:szCs w:val="24"/>
              </w:rPr>
              <w:t>未來手術所須承受之痛苦，實非一般人所能想像。</w:t>
            </w:r>
            <w:r w:rsidRPr="00385D3E">
              <w:rPr>
                <w:rFonts w:hint="eastAsia"/>
                <w:bCs/>
                <w:sz w:val="24"/>
                <w:szCs w:val="24"/>
              </w:rPr>
              <w:t>吳庭維</w:t>
            </w:r>
            <w:r w:rsidRPr="00FD3B1C">
              <w:rPr>
                <w:rFonts w:hint="eastAsia"/>
                <w:bCs/>
                <w:sz w:val="24"/>
                <w:szCs w:val="24"/>
              </w:rPr>
              <w:t>尚有漫長之人生須進行，然因被告等人之因素造成</w:t>
            </w:r>
            <w:r>
              <w:rPr>
                <w:rFonts w:hint="eastAsia"/>
                <w:bCs/>
                <w:sz w:val="24"/>
                <w:szCs w:val="24"/>
              </w:rPr>
              <w:t>系爭</w:t>
            </w:r>
            <w:r w:rsidRPr="00FD3B1C">
              <w:rPr>
                <w:rFonts w:hint="eastAsia"/>
                <w:bCs/>
                <w:sz w:val="24"/>
                <w:szCs w:val="24"/>
              </w:rPr>
              <w:t>事故，致使</w:t>
            </w:r>
            <w:r w:rsidRPr="00385D3E">
              <w:rPr>
                <w:rFonts w:hint="eastAsia"/>
                <w:bCs/>
                <w:sz w:val="24"/>
                <w:szCs w:val="24"/>
              </w:rPr>
              <w:t>吳庭維</w:t>
            </w:r>
            <w:proofErr w:type="gramStart"/>
            <w:r w:rsidRPr="00FD3B1C">
              <w:rPr>
                <w:rFonts w:hint="eastAsia"/>
                <w:bCs/>
                <w:sz w:val="24"/>
                <w:szCs w:val="24"/>
              </w:rPr>
              <w:t>一輩子均須承受</w:t>
            </w:r>
            <w:proofErr w:type="gramEnd"/>
            <w:r w:rsidRPr="00FD3B1C">
              <w:rPr>
                <w:rFonts w:hint="eastAsia"/>
                <w:bCs/>
                <w:sz w:val="24"/>
                <w:szCs w:val="24"/>
              </w:rPr>
              <w:t>此傷害造成之巨大痛楚與生活上一輩子之</w:t>
            </w:r>
            <w:proofErr w:type="gramStart"/>
            <w:r w:rsidRPr="00FD3B1C">
              <w:rPr>
                <w:rFonts w:hint="eastAsia"/>
                <w:bCs/>
                <w:sz w:val="24"/>
                <w:szCs w:val="24"/>
              </w:rPr>
              <w:t>不</w:t>
            </w:r>
            <w:proofErr w:type="gramEnd"/>
            <w:r w:rsidRPr="00FD3B1C">
              <w:rPr>
                <w:rFonts w:hint="eastAsia"/>
                <w:bCs/>
                <w:sz w:val="24"/>
                <w:szCs w:val="24"/>
              </w:rPr>
              <w:t>利益，為此請求非財產上損害應不過當。</w:t>
            </w:r>
          </w:p>
          <w:p w:rsidR="00F004DF" w:rsidRPr="002E5F55" w:rsidRDefault="00F004DF" w:rsidP="00F004DF">
            <w:pPr>
              <w:numPr>
                <w:ilvl w:val="0"/>
                <w:numId w:val="11"/>
              </w:numPr>
              <w:spacing w:before="180"/>
              <w:ind w:left="412"/>
              <w:rPr>
                <w:sz w:val="24"/>
                <w:szCs w:val="24"/>
              </w:rPr>
            </w:pPr>
            <w:r>
              <w:rPr>
                <w:rFonts w:hint="eastAsia"/>
                <w:sz w:val="24"/>
                <w:szCs w:val="24"/>
              </w:rPr>
              <w:t>就被告主張其有於事後救助，應得扣減</w:t>
            </w:r>
            <w:proofErr w:type="gramStart"/>
            <w:r>
              <w:rPr>
                <w:rFonts w:hint="eastAsia"/>
                <w:sz w:val="24"/>
                <w:szCs w:val="24"/>
              </w:rPr>
              <w:t>慰</w:t>
            </w:r>
            <w:proofErr w:type="gramEnd"/>
            <w:r>
              <w:rPr>
                <w:rFonts w:hint="eastAsia"/>
                <w:sz w:val="24"/>
                <w:szCs w:val="24"/>
              </w:rPr>
              <w:t>撫金之金額，然</w:t>
            </w:r>
            <w:r w:rsidRPr="002E5F55">
              <w:rPr>
                <w:rFonts w:hint="eastAsia"/>
                <w:sz w:val="24"/>
                <w:szCs w:val="24"/>
              </w:rPr>
              <w:t>被告陳柏廷、陳慧穎</w:t>
            </w:r>
            <w:proofErr w:type="gramStart"/>
            <w:r w:rsidRPr="002E5F55">
              <w:rPr>
                <w:rFonts w:hint="eastAsia"/>
                <w:sz w:val="24"/>
                <w:szCs w:val="24"/>
              </w:rPr>
              <w:t>縱於本件塵爆</w:t>
            </w:r>
            <w:proofErr w:type="gramEnd"/>
            <w:r w:rsidRPr="002E5F55">
              <w:rPr>
                <w:rFonts w:hint="eastAsia"/>
                <w:sz w:val="24"/>
                <w:szCs w:val="24"/>
              </w:rPr>
              <w:t>事故後有做救助行為，對於</w:t>
            </w:r>
            <w:proofErr w:type="gramStart"/>
            <w:r w:rsidRPr="002E5F55">
              <w:rPr>
                <w:rFonts w:hint="eastAsia"/>
                <w:sz w:val="24"/>
                <w:szCs w:val="24"/>
              </w:rPr>
              <w:t>慰</w:t>
            </w:r>
            <w:proofErr w:type="gramEnd"/>
            <w:r w:rsidRPr="002E5F55">
              <w:rPr>
                <w:rFonts w:hint="eastAsia"/>
                <w:sz w:val="24"/>
                <w:szCs w:val="24"/>
              </w:rPr>
              <w:t>撫金</w:t>
            </w:r>
            <w:proofErr w:type="gramStart"/>
            <w:r w:rsidRPr="002E5F55">
              <w:rPr>
                <w:rFonts w:hint="eastAsia"/>
                <w:sz w:val="24"/>
                <w:szCs w:val="24"/>
              </w:rPr>
              <w:t>之衡酌應</w:t>
            </w:r>
            <w:proofErr w:type="gramEnd"/>
            <w:r w:rsidRPr="002E5F55">
              <w:rPr>
                <w:rFonts w:hint="eastAsia"/>
                <w:sz w:val="24"/>
                <w:szCs w:val="24"/>
              </w:rPr>
              <w:t>不生影響</w:t>
            </w:r>
            <w:r w:rsidRPr="002E5F55">
              <w:rPr>
                <w:sz w:val="24"/>
                <w:szCs w:val="24"/>
              </w:rPr>
              <w:t>：</w:t>
            </w:r>
          </w:p>
          <w:p w:rsidR="00F004DF" w:rsidRPr="002E5F55" w:rsidRDefault="00F004DF" w:rsidP="00E5545C">
            <w:pPr>
              <w:pStyle w:val="a4"/>
              <w:numPr>
                <w:ilvl w:val="0"/>
                <w:numId w:val="14"/>
              </w:numPr>
              <w:spacing w:before="180"/>
              <w:ind w:leftChars="0"/>
              <w:rPr>
                <w:sz w:val="24"/>
                <w:szCs w:val="24"/>
              </w:rPr>
            </w:pPr>
            <w:r w:rsidRPr="00385D3E">
              <w:rPr>
                <w:rFonts w:hint="eastAsia"/>
                <w:sz w:val="24"/>
                <w:szCs w:val="24"/>
              </w:rPr>
              <w:t>吳庭維</w:t>
            </w:r>
            <w:r w:rsidRPr="002E5F55">
              <w:rPr>
                <w:rFonts w:hint="eastAsia"/>
                <w:sz w:val="24"/>
                <w:szCs w:val="24"/>
              </w:rPr>
              <w:t>請求慰撫金之對象為自然人即陳柏廷、陳慧穎，八仙公司僅係就上二被告應負擔之損害賠償範圍負有連帶賠償之責，而「公益信託八仙關懷基金」係被告八仙公司</w:t>
            </w:r>
            <w:r w:rsidRPr="002E5F55">
              <w:rPr>
                <w:rFonts w:hint="eastAsia"/>
                <w:sz w:val="24"/>
                <w:szCs w:val="24"/>
              </w:rPr>
              <w:lastRenderedPageBreak/>
              <w:t>（法人）委託瑞興銀行所設立（</w:t>
            </w:r>
            <w:r w:rsidR="00E5545C">
              <w:rPr>
                <w:rFonts w:hint="eastAsia"/>
                <w:sz w:val="24"/>
                <w:szCs w:val="24"/>
              </w:rPr>
              <w:t>本院卷六第</w:t>
            </w:r>
            <w:r w:rsidR="00E5545C">
              <w:rPr>
                <w:rFonts w:hint="eastAsia"/>
                <w:sz w:val="24"/>
                <w:szCs w:val="24"/>
              </w:rPr>
              <w:t>159-160</w:t>
            </w:r>
            <w:r w:rsidR="00E5545C">
              <w:rPr>
                <w:rFonts w:hint="eastAsia"/>
                <w:sz w:val="24"/>
                <w:szCs w:val="24"/>
              </w:rPr>
              <w:t>頁）</w:t>
            </w:r>
            <w:r w:rsidRPr="002E5F55">
              <w:rPr>
                <w:rFonts w:hint="eastAsia"/>
                <w:sz w:val="24"/>
                <w:szCs w:val="24"/>
              </w:rPr>
              <w:t>，該基金資金來源眾多（</w:t>
            </w:r>
            <w:r w:rsidR="00E5545C" w:rsidRPr="00E5545C">
              <w:rPr>
                <w:rFonts w:hint="eastAsia"/>
                <w:sz w:val="24"/>
                <w:szCs w:val="24"/>
              </w:rPr>
              <w:t>本院卷六第</w:t>
            </w:r>
            <w:r w:rsidR="00E5545C">
              <w:rPr>
                <w:rFonts w:hint="eastAsia"/>
                <w:sz w:val="24"/>
                <w:szCs w:val="24"/>
              </w:rPr>
              <w:t>161</w:t>
            </w:r>
            <w:bookmarkStart w:id="0" w:name="_GoBack"/>
            <w:bookmarkEnd w:id="0"/>
            <w:r w:rsidR="00E5545C" w:rsidRPr="00E5545C">
              <w:rPr>
                <w:rFonts w:hint="eastAsia"/>
                <w:sz w:val="24"/>
                <w:szCs w:val="24"/>
              </w:rPr>
              <w:t>頁</w:t>
            </w:r>
            <w:r w:rsidRPr="002E5F55">
              <w:rPr>
                <w:rFonts w:hint="eastAsia"/>
                <w:sz w:val="24"/>
                <w:szCs w:val="24"/>
              </w:rPr>
              <w:t>），甚有公開貼文向一般民眾募集捐款，實不以八仙公司、陳柏廷、陳慧穎之捐款為限，倘因以「八仙公司」為召集名義之公益信託八仙關懷基金慰問金給付，而評價「陳柏廷」、「陳慧穎」對原告應負擔之非財產上損害賠償得有酌減情事，顯有論理上之謬誤，倘使原告所請求慰撫金受有酌減，恐有借花獻佛之嫌。</w:t>
            </w:r>
          </w:p>
          <w:p w:rsidR="00F004DF" w:rsidRDefault="00F004DF" w:rsidP="00F004DF">
            <w:pPr>
              <w:pStyle w:val="a4"/>
              <w:numPr>
                <w:ilvl w:val="0"/>
                <w:numId w:val="14"/>
              </w:numPr>
              <w:spacing w:before="180"/>
              <w:ind w:leftChars="0"/>
              <w:rPr>
                <w:sz w:val="24"/>
                <w:szCs w:val="24"/>
              </w:rPr>
            </w:pPr>
            <w:r>
              <w:rPr>
                <w:rFonts w:hint="eastAsia"/>
                <w:sz w:val="24"/>
                <w:szCs w:val="24"/>
              </w:rPr>
              <w:t>又</w:t>
            </w:r>
            <w:r w:rsidRPr="002E5F55">
              <w:rPr>
                <w:rFonts w:hint="eastAsia"/>
                <w:sz w:val="24"/>
                <w:szCs w:val="24"/>
              </w:rPr>
              <w:t>民法第</w:t>
            </w:r>
            <w:r w:rsidRPr="002E5F55">
              <w:rPr>
                <w:rFonts w:hint="eastAsia"/>
                <w:sz w:val="24"/>
                <w:szCs w:val="24"/>
              </w:rPr>
              <w:t>195</w:t>
            </w:r>
            <w:r w:rsidRPr="002E5F55">
              <w:rPr>
                <w:rFonts w:hint="eastAsia"/>
                <w:sz w:val="24"/>
                <w:szCs w:val="24"/>
              </w:rPr>
              <w:t>條第</w:t>
            </w:r>
            <w:r w:rsidRPr="002E5F55">
              <w:rPr>
                <w:rFonts w:hint="eastAsia"/>
                <w:sz w:val="24"/>
                <w:szCs w:val="24"/>
              </w:rPr>
              <w:t>1</w:t>
            </w:r>
            <w:r w:rsidRPr="002E5F55">
              <w:rPr>
                <w:rFonts w:hint="eastAsia"/>
                <w:sz w:val="24"/>
                <w:szCs w:val="24"/>
              </w:rPr>
              <w:t>項之立法理由</w:t>
            </w:r>
            <w:r>
              <w:rPr>
                <w:rFonts w:hint="eastAsia"/>
                <w:sz w:val="24"/>
                <w:szCs w:val="24"/>
              </w:rPr>
              <w:t>亦稱</w:t>
            </w:r>
            <w:r w:rsidRPr="002E5F55">
              <w:rPr>
                <w:rFonts w:hint="eastAsia"/>
                <w:sz w:val="24"/>
                <w:szCs w:val="24"/>
              </w:rPr>
              <w:t>「立法上自不宜限制過嚴，否則受害者將無法獲得非財產上之損害賠償，有</w:t>
            </w:r>
            <w:proofErr w:type="gramStart"/>
            <w:r w:rsidRPr="002E5F55">
              <w:rPr>
                <w:rFonts w:hint="eastAsia"/>
                <w:sz w:val="24"/>
                <w:szCs w:val="24"/>
              </w:rPr>
              <w:t>失情法之</w:t>
            </w:r>
            <w:proofErr w:type="gramEnd"/>
            <w:r w:rsidRPr="002E5F55">
              <w:rPr>
                <w:rFonts w:hint="eastAsia"/>
                <w:sz w:val="24"/>
                <w:szCs w:val="24"/>
              </w:rPr>
              <w:t>平。」</w:t>
            </w:r>
            <w:r>
              <w:rPr>
                <w:rFonts w:hint="eastAsia"/>
                <w:sz w:val="24"/>
                <w:szCs w:val="24"/>
              </w:rPr>
              <w:t>故不應為限</w:t>
            </w:r>
            <w:proofErr w:type="gramStart"/>
            <w:r>
              <w:rPr>
                <w:rFonts w:hint="eastAsia"/>
                <w:sz w:val="24"/>
                <w:szCs w:val="24"/>
              </w:rPr>
              <w:t>縮</w:t>
            </w:r>
            <w:proofErr w:type="gramEnd"/>
            <w:r>
              <w:rPr>
                <w:rFonts w:hint="eastAsia"/>
                <w:sz w:val="24"/>
                <w:szCs w:val="24"/>
              </w:rPr>
              <w:t>解釋。</w:t>
            </w:r>
          </w:p>
          <w:p w:rsidR="00F004DF" w:rsidRPr="005A2C1C" w:rsidRDefault="00F004DF" w:rsidP="00F004DF">
            <w:pPr>
              <w:pStyle w:val="a4"/>
              <w:numPr>
                <w:ilvl w:val="0"/>
                <w:numId w:val="14"/>
              </w:numPr>
              <w:spacing w:before="180"/>
              <w:ind w:leftChars="0"/>
              <w:rPr>
                <w:sz w:val="24"/>
                <w:szCs w:val="24"/>
              </w:rPr>
            </w:pPr>
            <w:r>
              <w:rPr>
                <w:rFonts w:hint="eastAsia"/>
                <w:sz w:val="24"/>
                <w:szCs w:val="24"/>
              </w:rPr>
              <w:t>又</w:t>
            </w:r>
            <w:proofErr w:type="gramStart"/>
            <w:r w:rsidRPr="002E5F55">
              <w:rPr>
                <w:rFonts w:hint="eastAsia"/>
                <w:sz w:val="24"/>
                <w:szCs w:val="24"/>
              </w:rPr>
              <w:t>慰</w:t>
            </w:r>
            <w:proofErr w:type="gramEnd"/>
            <w:r w:rsidRPr="002E5F55">
              <w:rPr>
                <w:rFonts w:hint="eastAsia"/>
                <w:sz w:val="24"/>
                <w:szCs w:val="24"/>
              </w:rPr>
              <w:t>撫金金額之多寡</w:t>
            </w:r>
            <w:proofErr w:type="gramStart"/>
            <w:r w:rsidRPr="002E5F55">
              <w:rPr>
                <w:rFonts w:hint="eastAsia"/>
                <w:sz w:val="24"/>
                <w:szCs w:val="24"/>
              </w:rPr>
              <w:t>繫</w:t>
            </w:r>
            <w:proofErr w:type="gramEnd"/>
            <w:r w:rsidRPr="002E5F55">
              <w:rPr>
                <w:rFonts w:hint="eastAsia"/>
                <w:sz w:val="24"/>
                <w:szCs w:val="24"/>
              </w:rPr>
              <w:t>於加害人對於被害人之人格權侵害程度，</w:t>
            </w:r>
            <w:r w:rsidRPr="005A2C1C">
              <w:rPr>
                <w:rFonts w:hint="eastAsia"/>
                <w:b/>
                <w:sz w:val="24"/>
                <w:szCs w:val="24"/>
                <w:u w:val="single"/>
              </w:rPr>
              <w:t>則應以原告受侵害當時之主觀上感受、精神上痛苦程度而定，民法上對於</w:t>
            </w:r>
            <w:proofErr w:type="gramStart"/>
            <w:r w:rsidRPr="005A2C1C">
              <w:rPr>
                <w:rFonts w:hint="eastAsia"/>
                <w:b/>
                <w:sz w:val="24"/>
                <w:szCs w:val="24"/>
                <w:u w:val="single"/>
              </w:rPr>
              <w:t>慰</w:t>
            </w:r>
            <w:proofErr w:type="gramEnd"/>
            <w:r w:rsidRPr="005A2C1C">
              <w:rPr>
                <w:rFonts w:hint="eastAsia"/>
                <w:b/>
                <w:sz w:val="24"/>
                <w:szCs w:val="24"/>
                <w:u w:val="single"/>
              </w:rPr>
              <w:t>撫金之酌定，並無類似刑法第</w:t>
            </w:r>
            <w:r w:rsidRPr="005A2C1C">
              <w:rPr>
                <w:rFonts w:hint="eastAsia"/>
                <w:b/>
                <w:sz w:val="24"/>
                <w:szCs w:val="24"/>
                <w:u w:val="single"/>
              </w:rPr>
              <w:t>27</w:t>
            </w:r>
            <w:r w:rsidRPr="005A2C1C">
              <w:rPr>
                <w:rFonts w:hint="eastAsia"/>
                <w:b/>
                <w:sz w:val="24"/>
                <w:szCs w:val="24"/>
                <w:u w:val="single"/>
              </w:rPr>
              <w:t>條</w:t>
            </w:r>
            <w:r w:rsidRPr="005A2C1C">
              <w:rPr>
                <w:rFonts w:hint="eastAsia"/>
                <w:b/>
                <w:sz w:val="24"/>
                <w:szCs w:val="24"/>
                <w:u w:val="single"/>
              </w:rPr>
              <w:lastRenderedPageBreak/>
              <w:t>行為後防止結果發生可減輕罪責之規定，自不應被告事後所為救助而生影響。</w:t>
            </w:r>
          </w:p>
          <w:p w:rsidR="00F004DF" w:rsidRPr="0065072F" w:rsidRDefault="00F004DF" w:rsidP="00F004DF">
            <w:pPr>
              <w:pStyle w:val="a4"/>
              <w:numPr>
                <w:ilvl w:val="0"/>
                <w:numId w:val="14"/>
              </w:numPr>
              <w:spacing w:before="180"/>
              <w:ind w:leftChars="0"/>
              <w:rPr>
                <w:sz w:val="24"/>
                <w:szCs w:val="24"/>
              </w:rPr>
            </w:pPr>
            <w:r w:rsidRPr="002E5F55">
              <w:rPr>
                <w:rFonts w:hint="eastAsia"/>
                <w:sz w:val="24"/>
                <w:szCs w:val="24"/>
              </w:rPr>
              <w:t>倘若被告於事故後先為一部賠償，此應屬「可否自原告請求損害賠償金額中扣除」之問題，若產生使</w:t>
            </w:r>
            <w:r w:rsidRPr="00385D3E">
              <w:rPr>
                <w:rFonts w:hint="eastAsia"/>
                <w:sz w:val="24"/>
                <w:szCs w:val="24"/>
              </w:rPr>
              <w:t>吳庭維</w:t>
            </w:r>
            <w:r w:rsidRPr="002E5F55">
              <w:rPr>
                <w:rFonts w:hint="eastAsia"/>
                <w:sz w:val="24"/>
                <w:szCs w:val="24"/>
              </w:rPr>
              <w:t>原本可主張之</w:t>
            </w:r>
            <w:proofErr w:type="gramStart"/>
            <w:r w:rsidRPr="002E5F55">
              <w:rPr>
                <w:rFonts w:hint="eastAsia"/>
                <w:sz w:val="24"/>
                <w:szCs w:val="24"/>
              </w:rPr>
              <w:t>慰</w:t>
            </w:r>
            <w:proofErr w:type="gramEnd"/>
            <w:r w:rsidRPr="002E5F55">
              <w:rPr>
                <w:rFonts w:hint="eastAsia"/>
                <w:sz w:val="24"/>
                <w:szCs w:val="24"/>
              </w:rPr>
              <w:t>撫金數額產生酌減之效果，不啻反使</w:t>
            </w:r>
            <w:r w:rsidRPr="00385D3E">
              <w:rPr>
                <w:rFonts w:hint="eastAsia"/>
                <w:sz w:val="24"/>
                <w:szCs w:val="24"/>
              </w:rPr>
              <w:t>吳庭維</w:t>
            </w:r>
            <w:r w:rsidRPr="002E5F55">
              <w:rPr>
                <w:rFonts w:hint="eastAsia"/>
                <w:sz w:val="24"/>
                <w:szCs w:val="24"/>
              </w:rPr>
              <w:t>因被告一部賠償而產生</w:t>
            </w:r>
            <w:proofErr w:type="gramStart"/>
            <w:r w:rsidRPr="002E5F55">
              <w:rPr>
                <w:rFonts w:hint="eastAsia"/>
                <w:sz w:val="24"/>
                <w:szCs w:val="24"/>
              </w:rPr>
              <w:t>不</w:t>
            </w:r>
            <w:proofErr w:type="gramEnd"/>
            <w:r w:rsidRPr="002E5F55">
              <w:rPr>
                <w:rFonts w:hint="eastAsia"/>
                <w:sz w:val="24"/>
                <w:szCs w:val="24"/>
              </w:rPr>
              <w:t>利益之效果，無異使被告一部賠償之行為，同時受有雙重之評價，</w:t>
            </w:r>
            <w:proofErr w:type="gramStart"/>
            <w:r w:rsidRPr="002E5F55">
              <w:rPr>
                <w:rFonts w:hint="eastAsia"/>
                <w:sz w:val="24"/>
                <w:szCs w:val="24"/>
              </w:rPr>
              <w:t>顯逾民法</w:t>
            </w:r>
            <w:proofErr w:type="gramEnd"/>
            <w:r w:rsidRPr="002E5F55">
              <w:rPr>
                <w:rFonts w:hint="eastAsia"/>
                <w:sz w:val="24"/>
                <w:szCs w:val="24"/>
              </w:rPr>
              <w:t>第</w:t>
            </w:r>
            <w:r w:rsidRPr="002E5F55">
              <w:rPr>
                <w:rFonts w:hint="eastAsia"/>
                <w:sz w:val="24"/>
                <w:szCs w:val="24"/>
              </w:rPr>
              <w:t>195</w:t>
            </w:r>
            <w:r w:rsidRPr="002E5F55">
              <w:rPr>
                <w:rFonts w:hint="eastAsia"/>
                <w:sz w:val="24"/>
                <w:szCs w:val="24"/>
              </w:rPr>
              <w:t>條可為文義解釋之界限。</w:t>
            </w:r>
          </w:p>
        </w:tc>
      </w:tr>
      <w:tr w:rsidR="00F004DF" w:rsidRPr="00E84EC7" w:rsidTr="00F004DF">
        <w:tc>
          <w:tcPr>
            <w:tcW w:w="338" w:type="pct"/>
          </w:tcPr>
          <w:p w:rsidR="00F004DF" w:rsidRPr="0065072F" w:rsidRDefault="00F004DF" w:rsidP="00F004DF">
            <w:pPr>
              <w:spacing w:before="180"/>
              <w:rPr>
                <w:sz w:val="24"/>
                <w:szCs w:val="24"/>
              </w:rPr>
            </w:pPr>
            <w:r w:rsidRPr="0065072F">
              <w:rPr>
                <w:rFonts w:hint="eastAsia"/>
                <w:sz w:val="24"/>
                <w:szCs w:val="24"/>
              </w:rPr>
              <w:lastRenderedPageBreak/>
              <w:t>吳文樹</w:t>
            </w:r>
          </w:p>
        </w:tc>
        <w:tc>
          <w:tcPr>
            <w:tcW w:w="524" w:type="pct"/>
          </w:tcPr>
          <w:p w:rsidR="00F004DF" w:rsidRPr="0065072F" w:rsidRDefault="00F004DF" w:rsidP="00F004DF">
            <w:pPr>
              <w:spacing w:before="180"/>
              <w:rPr>
                <w:sz w:val="24"/>
                <w:szCs w:val="24"/>
              </w:rPr>
            </w:pPr>
            <w:r w:rsidRPr="0065072F">
              <w:rPr>
                <w:rFonts w:hint="eastAsia"/>
                <w:sz w:val="24"/>
                <w:szCs w:val="24"/>
              </w:rPr>
              <w:t>非財產上損害賠償（</w:t>
            </w:r>
            <w:proofErr w:type="gramStart"/>
            <w:r w:rsidRPr="0065072F">
              <w:rPr>
                <w:rFonts w:hint="eastAsia"/>
                <w:sz w:val="24"/>
                <w:szCs w:val="24"/>
              </w:rPr>
              <w:t>慰</w:t>
            </w:r>
            <w:proofErr w:type="gramEnd"/>
            <w:r w:rsidRPr="0065072F">
              <w:rPr>
                <w:rFonts w:hint="eastAsia"/>
                <w:sz w:val="24"/>
                <w:szCs w:val="24"/>
              </w:rPr>
              <w:t>撫金）</w:t>
            </w:r>
          </w:p>
        </w:tc>
        <w:tc>
          <w:tcPr>
            <w:tcW w:w="426" w:type="pct"/>
          </w:tcPr>
          <w:p w:rsidR="00F004DF" w:rsidRPr="0065072F" w:rsidRDefault="00F004DF" w:rsidP="00F004DF">
            <w:pPr>
              <w:spacing w:before="180"/>
              <w:rPr>
                <w:sz w:val="24"/>
                <w:szCs w:val="24"/>
              </w:rPr>
            </w:pPr>
            <w:r>
              <w:rPr>
                <w:rFonts w:hint="eastAsia"/>
                <w:sz w:val="24"/>
                <w:szCs w:val="24"/>
              </w:rPr>
              <w:t>100</w:t>
            </w:r>
            <w:r>
              <w:rPr>
                <w:rFonts w:hint="eastAsia"/>
                <w:sz w:val="24"/>
                <w:szCs w:val="24"/>
              </w:rPr>
              <w:t>萬元</w:t>
            </w:r>
          </w:p>
        </w:tc>
        <w:tc>
          <w:tcPr>
            <w:tcW w:w="1607" w:type="pct"/>
            <w:vMerge w:val="restart"/>
          </w:tcPr>
          <w:p w:rsidR="00F004DF" w:rsidRPr="006646E3" w:rsidRDefault="00F004DF" w:rsidP="00F004DF">
            <w:pPr>
              <w:pStyle w:val="a4"/>
              <w:numPr>
                <w:ilvl w:val="0"/>
                <w:numId w:val="16"/>
              </w:numPr>
              <w:spacing w:before="180"/>
              <w:ind w:leftChars="0"/>
              <w:rPr>
                <w:sz w:val="24"/>
                <w:szCs w:val="24"/>
              </w:rPr>
            </w:pPr>
            <w:r w:rsidRPr="006646E3">
              <w:rPr>
                <w:rFonts w:hint="eastAsia"/>
                <w:sz w:val="24"/>
                <w:szCs w:val="24"/>
              </w:rPr>
              <w:t>原告吳文樹、林富惠未具體主張及舉證其身分法益有如何被不法侵害、無法行使之情形，其請求顯無理由。</w:t>
            </w:r>
          </w:p>
          <w:p w:rsidR="00F004DF" w:rsidRPr="006646E3" w:rsidRDefault="00F004DF" w:rsidP="00F004DF">
            <w:pPr>
              <w:pStyle w:val="a4"/>
              <w:numPr>
                <w:ilvl w:val="0"/>
                <w:numId w:val="16"/>
              </w:numPr>
              <w:spacing w:before="180"/>
              <w:ind w:leftChars="0"/>
              <w:rPr>
                <w:rFonts w:hint="eastAsia"/>
                <w:sz w:val="24"/>
                <w:szCs w:val="24"/>
              </w:rPr>
            </w:pPr>
            <w:r>
              <w:rPr>
                <w:rFonts w:hint="eastAsia"/>
                <w:sz w:val="24"/>
                <w:szCs w:val="24"/>
              </w:rPr>
              <w:t>且查：</w:t>
            </w:r>
            <w:r w:rsidRPr="006646E3">
              <w:rPr>
                <w:rFonts w:hint="eastAsia"/>
                <w:sz w:val="24"/>
                <w:szCs w:val="24"/>
              </w:rPr>
              <w:t>原告吳文樹、林富惠</w:t>
            </w:r>
            <w:r>
              <w:rPr>
                <w:rFonts w:hint="eastAsia"/>
                <w:sz w:val="24"/>
                <w:szCs w:val="24"/>
              </w:rPr>
              <w:t>對原告吳庭維之親權、保護教養之權利義務，並未因系爭事故有減損或喪失。</w:t>
            </w:r>
            <w:proofErr w:type="gramStart"/>
            <w:r>
              <w:rPr>
                <w:rFonts w:hint="eastAsia"/>
                <w:sz w:val="24"/>
                <w:szCs w:val="24"/>
              </w:rPr>
              <w:t>併</w:t>
            </w:r>
            <w:proofErr w:type="gramEnd"/>
            <w:r>
              <w:rPr>
                <w:rFonts w:hint="eastAsia"/>
                <w:sz w:val="24"/>
                <w:szCs w:val="24"/>
              </w:rPr>
              <w:t>按最高法院益針對民法第</w:t>
            </w:r>
            <w:r>
              <w:rPr>
                <w:rFonts w:hint="eastAsia"/>
                <w:sz w:val="24"/>
                <w:szCs w:val="24"/>
              </w:rPr>
              <w:t>195</w:t>
            </w:r>
            <w:r>
              <w:rPr>
                <w:rFonts w:hint="eastAsia"/>
                <w:sz w:val="24"/>
                <w:szCs w:val="24"/>
              </w:rPr>
              <w:t>條第</w:t>
            </w:r>
            <w:r>
              <w:rPr>
                <w:rFonts w:hint="eastAsia"/>
                <w:sz w:val="24"/>
                <w:szCs w:val="24"/>
              </w:rPr>
              <w:t>3</w:t>
            </w:r>
            <w:r>
              <w:rPr>
                <w:rFonts w:hint="eastAsia"/>
                <w:sz w:val="24"/>
                <w:szCs w:val="24"/>
              </w:rPr>
              <w:t>項之適用，明確作成法律判斷，認為</w:t>
            </w:r>
            <w:r>
              <w:rPr>
                <w:rFonts w:hint="eastAsia"/>
                <w:sz w:val="24"/>
                <w:szCs w:val="24"/>
              </w:rPr>
              <w:lastRenderedPageBreak/>
              <w:t>「對身分法益之保障不宜太過廣泛，故以情節重大為限，始得據此請求賠償。原審以孟昭萍因系爭事故下半身癱瘓，只能自理日常生活中僅需雙手施作之事項及從事較為輕便之工作，固造成其工作、生活等之嚴重不便。而張玉明等</w:t>
            </w:r>
            <w:r>
              <w:rPr>
                <w:rFonts w:hint="eastAsia"/>
                <w:sz w:val="24"/>
                <w:szCs w:val="24"/>
              </w:rPr>
              <w:t>4</w:t>
            </w:r>
            <w:r>
              <w:rPr>
                <w:rFonts w:hint="eastAsia"/>
                <w:sz w:val="24"/>
                <w:szCs w:val="24"/>
              </w:rPr>
              <w:t>人分別為孟昭萍之配偶及子女，衡</w:t>
            </w:r>
            <w:proofErr w:type="gramStart"/>
            <w:r>
              <w:rPr>
                <w:rFonts w:hint="eastAsia"/>
                <w:sz w:val="24"/>
                <w:szCs w:val="24"/>
              </w:rPr>
              <w:t>情雖必</w:t>
            </w:r>
            <w:proofErr w:type="gramEnd"/>
            <w:r>
              <w:rPr>
                <w:rFonts w:hint="eastAsia"/>
                <w:sz w:val="24"/>
                <w:szCs w:val="24"/>
              </w:rPr>
              <w:t>因此引來精神上痛苦，惟此項痛苦，乃源自於身分關係之感同身受，難謂已造成其等與孟昭萍之間在身分關係上發生疏離、剝奪，或其他須加以重建等情節重大之質量變化等詞，所為駁回張玉明等</w:t>
            </w:r>
            <w:r>
              <w:rPr>
                <w:rFonts w:hint="eastAsia"/>
                <w:sz w:val="24"/>
                <w:szCs w:val="24"/>
              </w:rPr>
              <w:t>4</w:t>
            </w:r>
            <w:r>
              <w:rPr>
                <w:rFonts w:hint="eastAsia"/>
                <w:sz w:val="24"/>
                <w:szCs w:val="24"/>
              </w:rPr>
              <w:t>人關於非財產上損害賠償之請求，於法亦無違誤。」（本院卷六第</w:t>
            </w:r>
            <w:r>
              <w:rPr>
                <w:rFonts w:hint="eastAsia"/>
                <w:sz w:val="24"/>
                <w:szCs w:val="24"/>
              </w:rPr>
              <w:t>43-50</w:t>
            </w:r>
            <w:r>
              <w:rPr>
                <w:rFonts w:hint="eastAsia"/>
                <w:sz w:val="24"/>
                <w:szCs w:val="24"/>
              </w:rPr>
              <w:t>）案同此理，原告吳文樹及林富惠固然因原告吳庭維因系爭事故受有燒燙傷之傷害，於吳庭維就醫、復健期間受有精神上之痛苦，然此痛苦實係本於</w:t>
            </w:r>
            <w:r>
              <w:rPr>
                <w:rFonts w:hint="eastAsia"/>
                <w:sz w:val="24"/>
                <w:szCs w:val="24"/>
              </w:rPr>
              <w:lastRenderedPageBreak/>
              <w:t>其對吳庭維之疼愛與感同身受之不</w:t>
            </w:r>
            <w:proofErr w:type="gramStart"/>
            <w:r>
              <w:rPr>
                <w:rFonts w:hint="eastAsia"/>
                <w:sz w:val="24"/>
                <w:szCs w:val="24"/>
              </w:rPr>
              <w:t>捨</w:t>
            </w:r>
            <w:proofErr w:type="gramEnd"/>
            <w:r>
              <w:rPr>
                <w:rFonts w:hint="eastAsia"/>
                <w:sz w:val="24"/>
                <w:szCs w:val="24"/>
              </w:rPr>
              <w:t>。至於其父母、子女關係，並未因此發生疏離、剝奪等情形，難認因系爭事故受有重大之損害。</w:t>
            </w:r>
            <w:r w:rsidRPr="00D93F03">
              <w:rPr>
                <w:rFonts w:hint="eastAsia"/>
                <w:sz w:val="24"/>
                <w:szCs w:val="24"/>
              </w:rPr>
              <w:t>原告吳文樹及林富惠</w:t>
            </w:r>
            <w:r>
              <w:rPr>
                <w:rFonts w:hint="eastAsia"/>
                <w:sz w:val="24"/>
                <w:szCs w:val="24"/>
              </w:rPr>
              <w:t>之請求，顯無理由。</w:t>
            </w:r>
          </w:p>
        </w:tc>
        <w:tc>
          <w:tcPr>
            <w:tcW w:w="2105" w:type="pct"/>
            <w:vMerge w:val="restart"/>
          </w:tcPr>
          <w:p w:rsidR="00F004DF" w:rsidRDefault="00F004DF" w:rsidP="00F004DF">
            <w:pPr>
              <w:numPr>
                <w:ilvl w:val="0"/>
                <w:numId w:val="12"/>
              </w:numPr>
              <w:spacing w:before="180"/>
              <w:ind w:left="412"/>
              <w:rPr>
                <w:sz w:val="24"/>
                <w:szCs w:val="24"/>
              </w:rPr>
            </w:pPr>
            <w:r w:rsidRPr="005A2C1C">
              <w:rPr>
                <w:sz w:val="24"/>
                <w:szCs w:val="24"/>
              </w:rPr>
              <w:lastRenderedPageBreak/>
              <w:t>原告吳文樹、林富惠得以其身分法益遭受侵害且情節重大為由，依民法第</w:t>
            </w:r>
            <w:r w:rsidRPr="005A2C1C">
              <w:rPr>
                <w:sz w:val="24"/>
                <w:szCs w:val="24"/>
              </w:rPr>
              <w:t>195</w:t>
            </w:r>
            <w:r w:rsidRPr="005A2C1C">
              <w:rPr>
                <w:sz w:val="24"/>
                <w:szCs w:val="24"/>
              </w:rPr>
              <w:t>條第</w:t>
            </w:r>
            <w:r w:rsidRPr="005A2C1C">
              <w:rPr>
                <w:sz w:val="24"/>
                <w:szCs w:val="24"/>
              </w:rPr>
              <w:t>3</w:t>
            </w:r>
            <w:r w:rsidRPr="005A2C1C">
              <w:rPr>
                <w:sz w:val="24"/>
                <w:szCs w:val="24"/>
              </w:rPr>
              <w:t>項規定，請求非財產上損害賠償</w:t>
            </w:r>
            <w:r>
              <w:rPr>
                <w:rFonts w:hint="eastAsia"/>
                <w:sz w:val="24"/>
                <w:szCs w:val="24"/>
              </w:rPr>
              <w:t>，而有下列實務見解肯認之</w:t>
            </w:r>
            <w:r w:rsidRPr="002E5F55">
              <w:rPr>
                <w:sz w:val="24"/>
                <w:szCs w:val="24"/>
              </w:rPr>
              <w:t>：</w:t>
            </w:r>
          </w:p>
          <w:p w:rsidR="00F004DF" w:rsidRPr="004E1116" w:rsidRDefault="00F004DF" w:rsidP="00F004DF">
            <w:pPr>
              <w:pStyle w:val="a4"/>
              <w:numPr>
                <w:ilvl w:val="0"/>
                <w:numId w:val="13"/>
              </w:numPr>
              <w:spacing w:before="180"/>
              <w:ind w:leftChars="0"/>
              <w:rPr>
                <w:sz w:val="24"/>
                <w:szCs w:val="24"/>
              </w:rPr>
            </w:pPr>
            <w:r w:rsidRPr="009A3068">
              <w:rPr>
                <w:sz w:val="24"/>
                <w:szCs w:val="24"/>
              </w:rPr>
              <w:t>台灣高</w:t>
            </w:r>
            <w:r w:rsidRPr="004E1116">
              <w:rPr>
                <w:sz w:val="24"/>
                <w:szCs w:val="24"/>
              </w:rPr>
              <w:t>等法院</w:t>
            </w:r>
            <w:r w:rsidRPr="004E1116">
              <w:rPr>
                <w:sz w:val="24"/>
                <w:szCs w:val="24"/>
              </w:rPr>
              <w:t>99</w:t>
            </w:r>
            <w:r w:rsidRPr="004E1116">
              <w:rPr>
                <w:sz w:val="24"/>
                <w:szCs w:val="24"/>
              </w:rPr>
              <w:t>年度重上字第</w:t>
            </w:r>
            <w:r w:rsidRPr="004E1116">
              <w:rPr>
                <w:sz w:val="24"/>
                <w:szCs w:val="24"/>
              </w:rPr>
              <w:t>678</w:t>
            </w:r>
            <w:r w:rsidRPr="004E1116">
              <w:rPr>
                <w:sz w:val="24"/>
                <w:szCs w:val="24"/>
              </w:rPr>
              <w:t>號民事判決、最高法院</w:t>
            </w:r>
            <w:proofErr w:type="gramStart"/>
            <w:r w:rsidRPr="004E1116">
              <w:rPr>
                <w:sz w:val="24"/>
                <w:szCs w:val="24"/>
              </w:rPr>
              <w:t>100</w:t>
            </w:r>
            <w:proofErr w:type="gramEnd"/>
            <w:r w:rsidRPr="004E1116">
              <w:rPr>
                <w:sz w:val="24"/>
                <w:szCs w:val="24"/>
              </w:rPr>
              <w:t>年度台上字第</w:t>
            </w:r>
            <w:r w:rsidRPr="004E1116">
              <w:rPr>
                <w:sz w:val="24"/>
                <w:szCs w:val="24"/>
              </w:rPr>
              <w:t>992</w:t>
            </w:r>
            <w:r w:rsidRPr="004E1116">
              <w:rPr>
                <w:sz w:val="24"/>
                <w:szCs w:val="24"/>
              </w:rPr>
              <w:t>號民事</w:t>
            </w:r>
            <w:proofErr w:type="gramStart"/>
            <w:r w:rsidRPr="004E1116">
              <w:rPr>
                <w:sz w:val="24"/>
                <w:szCs w:val="24"/>
              </w:rPr>
              <w:t>判決</w:t>
            </w:r>
            <w:r w:rsidRPr="004E1116">
              <w:rPr>
                <w:rFonts w:hint="eastAsia"/>
                <w:sz w:val="24"/>
                <w:szCs w:val="24"/>
              </w:rPr>
              <w:t>係認</w:t>
            </w:r>
            <w:proofErr w:type="gramEnd"/>
            <w:r w:rsidRPr="004E1116">
              <w:rPr>
                <w:rFonts w:hint="eastAsia"/>
                <w:sz w:val="24"/>
                <w:szCs w:val="24"/>
              </w:rPr>
              <w:t>「</w:t>
            </w:r>
            <w:r w:rsidRPr="004E1116">
              <w:rPr>
                <w:b/>
                <w:sz w:val="24"/>
                <w:szCs w:val="24"/>
              </w:rPr>
              <w:t>上訴人身為邱子栗父母，自邱子栗受傷開始，即持續照顧邱子栗，精神上自</w:t>
            </w:r>
            <w:r w:rsidRPr="004E1116">
              <w:rPr>
                <w:b/>
                <w:sz w:val="24"/>
                <w:szCs w:val="24"/>
              </w:rPr>
              <w:lastRenderedPageBreak/>
              <w:t>感痛苦交</w:t>
            </w:r>
            <w:proofErr w:type="gramStart"/>
            <w:r w:rsidRPr="004E1116">
              <w:rPr>
                <w:b/>
                <w:sz w:val="24"/>
                <w:szCs w:val="24"/>
              </w:rPr>
              <w:t>瘁</w:t>
            </w:r>
            <w:proofErr w:type="gramEnd"/>
            <w:r w:rsidRPr="004E1116">
              <w:rPr>
                <w:b/>
                <w:sz w:val="24"/>
                <w:szCs w:val="24"/>
              </w:rPr>
              <w:t>，</w:t>
            </w:r>
            <w:proofErr w:type="gramStart"/>
            <w:r w:rsidRPr="004E1116">
              <w:rPr>
                <w:b/>
                <w:sz w:val="24"/>
                <w:szCs w:val="24"/>
              </w:rPr>
              <w:t>應認被上訴</w:t>
            </w:r>
            <w:proofErr w:type="gramEnd"/>
            <w:r w:rsidRPr="004E1116">
              <w:rPr>
                <w:b/>
                <w:sz w:val="24"/>
                <w:szCs w:val="24"/>
              </w:rPr>
              <w:t>人之過失已對保護及教養之實施造成額外之負擔或支出，自屬侵害身分法益無誤</w:t>
            </w:r>
            <w:r w:rsidRPr="004E1116">
              <w:rPr>
                <w:rFonts w:hint="eastAsia"/>
                <w:b/>
                <w:sz w:val="24"/>
                <w:szCs w:val="24"/>
              </w:rPr>
              <w:t>，</w:t>
            </w:r>
            <w:r w:rsidRPr="004E1116">
              <w:rPr>
                <w:sz w:val="24"/>
                <w:szCs w:val="24"/>
              </w:rPr>
              <w:t>認上訴人請求被上訴人給付精神</w:t>
            </w:r>
            <w:proofErr w:type="gramStart"/>
            <w:r w:rsidRPr="004E1116">
              <w:rPr>
                <w:sz w:val="24"/>
                <w:szCs w:val="24"/>
              </w:rPr>
              <w:t>慰</w:t>
            </w:r>
            <w:proofErr w:type="gramEnd"/>
            <w:r w:rsidRPr="004E1116">
              <w:rPr>
                <w:sz w:val="24"/>
                <w:szCs w:val="24"/>
              </w:rPr>
              <w:t>撫金各</w:t>
            </w:r>
            <w:r w:rsidRPr="004E1116">
              <w:rPr>
                <w:sz w:val="24"/>
                <w:szCs w:val="24"/>
              </w:rPr>
              <w:t>150</w:t>
            </w:r>
            <w:r w:rsidRPr="004E1116">
              <w:rPr>
                <w:sz w:val="24"/>
                <w:szCs w:val="24"/>
              </w:rPr>
              <w:t>萬元，堪稱允當。</w:t>
            </w:r>
            <w:r w:rsidRPr="004E1116">
              <w:rPr>
                <w:rFonts w:hint="eastAsia"/>
                <w:sz w:val="24"/>
                <w:szCs w:val="24"/>
              </w:rPr>
              <w:t>」</w:t>
            </w:r>
          </w:p>
          <w:p w:rsidR="00F004DF" w:rsidRPr="004E1116" w:rsidRDefault="00F004DF" w:rsidP="00F004DF">
            <w:pPr>
              <w:pStyle w:val="a4"/>
              <w:numPr>
                <w:ilvl w:val="0"/>
                <w:numId w:val="13"/>
              </w:numPr>
              <w:spacing w:before="180"/>
              <w:ind w:leftChars="0"/>
              <w:rPr>
                <w:sz w:val="24"/>
                <w:szCs w:val="24"/>
              </w:rPr>
            </w:pPr>
            <w:r w:rsidRPr="004E1116">
              <w:rPr>
                <w:sz w:val="24"/>
                <w:szCs w:val="24"/>
              </w:rPr>
              <w:t>臺灣高等法院</w:t>
            </w:r>
            <w:r w:rsidRPr="004E1116">
              <w:rPr>
                <w:sz w:val="24"/>
                <w:szCs w:val="24"/>
              </w:rPr>
              <w:t>95</w:t>
            </w:r>
            <w:r w:rsidRPr="004E1116">
              <w:rPr>
                <w:sz w:val="24"/>
                <w:szCs w:val="24"/>
              </w:rPr>
              <w:t>年度重上國字第</w:t>
            </w:r>
            <w:r w:rsidRPr="004E1116">
              <w:rPr>
                <w:sz w:val="24"/>
                <w:szCs w:val="24"/>
              </w:rPr>
              <w:t>2</w:t>
            </w:r>
            <w:r w:rsidRPr="004E1116">
              <w:rPr>
                <w:sz w:val="24"/>
                <w:szCs w:val="24"/>
              </w:rPr>
              <w:t>號判決、最高法院</w:t>
            </w:r>
            <w:r w:rsidRPr="004E1116">
              <w:rPr>
                <w:sz w:val="24"/>
                <w:szCs w:val="24"/>
              </w:rPr>
              <w:t>96</w:t>
            </w:r>
            <w:r w:rsidRPr="004E1116">
              <w:rPr>
                <w:sz w:val="24"/>
                <w:szCs w:val="24"/>
              </w:rPr>
              <w:t>年度台上字第</w:t>
            </w:r>
            <w:r w:rsidRPr="004E1116">
              <w:rPr>
                <w:sz w:val="24"/>
                <w:szCs w:val="24"/>
              </w:rPr>
              <w:t>802</w:t>
            </w:r>
            <w:r w:rsidRPr="004E1116">
              <w:rPr>
                <w:sz w:val="24"/>
                <w:szCs w:val="24"/>
              </w:rPr>
              <w:t>號民事</w:t>
            </w:r>
            <w:proofErr w:type="gramStart"/>
            <w:r w:rsidRPr="004E1116">
              <w:rPr>
                <w:sz w:val="24"/>
                <w:szCs w:val="24"/>
              </w:rPr>
              <w:t>判決</w:t>
            </w:r>
            <w:r w:rsidRPr="004E1116">
              <w:rPr>
                <w:rFonts w:hint="eastAsia"/>
                <w:sz w:val="24"/>
                <w:szCs w:val="24"/>
              </w:rPr>
              <w:t>係認</w:t>
            </w:r>
            <w:proofErr w:type="gramEnd"/>
            <w:r w:rsidRPr="004E1116">
              <w:rPr>
                <w:rFonts w:hint="eastAsia"/>
                <w:sz w:val="24"/>
                <w:szCs w:val="24"/>
              </w:rPr>
              <w:t>「</w:t>
            </w:r>
            <w:r w:rsidRPr="004E1116">
              <w:rPr>
                <w:b/>
                <w:sz w:val="24"/>
                <w:szCs w:val="24"/>
              </w:rPr>
              <w:t>條文並未限定侵害身分法益之類型，立法理由雖有記載強姦、</w:t>
            </w:r>
            <w:proofErr w:type="gramStart"/>
            <w:r w:rsidRPr="004E1116">
              <w:rPr>
                <w:b/>
                <w:sz w:val="24"/>
                <w:szCs w:val="24"/>
              </w:rPr>
              <w:t>擄略未成年</w:t>
            </w:r>
            <w:proofErr w:type="gramEnd"/>
            <w:r w:rsidRPr="004E1116">
              <w:rPr>
                <w:b/>
                <w:sz w:val="24"/>
                <w:szCs w:val="24"/>
              </w:rPr>
              <w:t>子女</w:t>
            </w:r>
            <w:r w:rsidRPr="004E1116">
              <w:rPr>
                <w:b/>
                <w:sz w:val="24"/>
                <w:szCs w:val="24"/>
              </w:rPr>
              <w:t>2</w:t>
            </w:r>
            <w:r w:rsidRPr="004E1116">
              <w:rPr>
                <w:b/>
                <w:sz w:val="24"/>
                <w:szCs w:val="24"/>
              </w:rPr>
              <w:t>種類型，但應解為例示規定，應不以此為限。又眼睛係重要器官，號稱為靈魂之窗，毀損</w:t>
            </w:r>
            <w:proofErr w:type="gramStart"/>
            <w:r w:rsidRPr="004E1116">
              <w:rPr>
                <w:b/>
                <w:sz w:val="24"/>
                <w:szCs w:val="24"/>
              </w:rPr>
              <w:t>一</w:t>
            </w:r>
            <w:proofErr w:type="gramEnd"/>
            <w:r w:rsidRPr="004E1116">
              <w:rPr>
                <w:b/>
                <w:sz w:val="24"/>
                <w:szCs w:val="24"/>
              </w:rPr>
              <w:t>目之機能，造成身體重大殘缺，身為父母者所受之</w:t>
            </w:r>
            <w:proofErr w:type="gramStart"/>
            <w:r w:rsidRPr="004E1116">
              <w:rPr>
                <w:b/>
                <w:sz w:val="24"/>
                <w:szCs w:val="24"/>
              </w:rPr>
              <w:t>痛苦誠</w:t>
            </w:r>
            <w:proofErr w:type="gramEnd"/>
            <w:r w:rsidRPr="004E1116">
              <w:rPr>
                <w:b/>
                <w:sz w:val="24"/>
                <w:szCs w:val="24"/>
              </w:rPr>
              <w:t>難以言喻，</w:t>
            </w:r>
            <w:proofErr w:type="gramStart"/>
            <w:r w:rsidRPr="004E1116">
              <w:rPr>
                <w:b/>
                <w:sz w:val="24"/>
                <w:szCs w:val="24"/>
              </w:rPr>
              <w:t>堪認甲</w:t>
            </w:r>
            <w:proofErr w:type="gramEnd"/>
            <w:r w:rsidRPr="004E1116">
              <w:rPr>
                <w:b/>
                <w:sz w:val="24"/>
                <w:szCs w:val="24"/>
              </w:rPr>
              <w:t>○○</w:t>
            </w:r>
            <w:r w:rsidRPr="004E1116">
              <w:rPr>
                <w:b/>
                <w:sz w:val="24"/>
                <w:szCs w:val="24"/>
              </w:rPr>
              <w:t>及丁</w:t>
            </w:r>
            <w:r w:rsidRPr="004E1116">
              <w:rPr>
                <w:b/>
                <w:sz w:val="24"/>
                <w:szCs w:val="24"/>
              </w:rPr>
              <w:t>○○</w:t>
            </w:r>
            <w:r w:rsidRPr="004E1116">
              <w:rPr>
                <w:b/>
                <w:sz w:val="24"/>
                <w:szCs w:val="24"/>
              </w:rPr>
              <w:t>與子女乙</w:t>
            </w:r>
            <w:r w:rsidRPr="004E1116">
              <w:rPr>
                <w:b/>
                <w:sz w:val="24"/>
                <w:szCs w:val="24"/>
              </w:rPr>
              <w:t>○○</w:t>
            </w:r>
            <w:r w:rsidRPr="004E1116">
              <w:rPr>
                <w:b/>
                <w:sz w:val="24"/>
                <w:szCs w:val="24"/>
              </w:rPr>
              <w:t>間之身分法益受侵害情節重大，則依上開規定，其等請求相當之精神</w:t>
            </w:r>
            <w:proofErr w:type="gramStart"/>
            <w:r w:rsidRPr="004E1116">
              <w:rPr>
                <w:b/>
                <w:sz w:val="24"/>
                <w:szCs w:val="24"/>
              </w:rPr>
              <w:t>慰</w:t>
            </w:r>
            <w:proofErr w:type="gramEnd"/>
            <w:r w:rsidRPr="004E1116">
              <w:rPr>
                <w:b/>
                <w:sz w:val="24"/>
                <w:szCs w:val="24"/>
              </w:rPr>
              <w:t>撫金，即屬有據。</w:t>
            </w:r>
            <w:r w:rsidRPr="004E1116">
              <w:rPr>
                <w:rFonts w:hint="eastAsia"/>
                <w:sz w:val="24"/>
                <w:szCs w:val="24"/>
              </w:rPr>
              <w:t>」</w:t>
            </w:r>
          </w:p>
          <w:p w:rsidR="00F004DF" w:rsidRPr="004E1116" w:rsidRDefault="00F004DF" w:rsidP="00F004DF">
            <w:pPr>
              <w:pStyle w:val="a4"/>
              <w:numPr>
                <w:ilvl w:val="0"/>
                <w:numId w:val="13"/>
              </w:numPr>
              <w:spacing w:before="180"/>
              <w:ind w:leftChars="0"/>
              <w:rPr>
                <w:sz w:val="24"/>
                <w:szCs w:val="24"/>
              </w:rPr>
            </w:pPr>
            <w:r w:rsidRPr="004E1116">
              <w:rPr>
                <w:sz w:val="24"/>
                <w:szCs w:val="24"/>
              </w:rPr>
              <w:t>臺灣嘉義地方法院</w:t>
            </w:r>
            <w:proofErr w:type="gramStart"/>
            <w:r w:rsidRPr="004E1116">
              <w:rPr>
                <w:sz w:val="24"/>
                <w:szCs w:val="24"/>
              </w:rPr>
              <w:t>100</w:t>
            </w:r>
            <w:r w:rsidRPr="004E1116">
              <w:rPr>
                <w:sz w:val="24"/>
                <w:szCs w:val="24"/>
              </w:rPr>
              <w:t>年度訴字第</w:t>
            </w:r>
            <w:r w:rsidRPr="004E1116">
              <w:rPr>
                <w:sz w:val="24"/>
                <w:szCs w:val="24"/>
              </w:rPr>
              <w:t>70</w:t>
            </w:r>
            <w:r w:rsidRPr="004E1116">
              <w:rPr>
                <w:sz w:val="24"/>
                <w:szCs w:val="24"/>
              </w:rPr>
              <w:t>號判決</w:t>
            </w:r>
            <w:r w:rsidRPr="004E1116">
              <w:rPr>
                <w:rFonts w:hint="eastAsia"/>
                <w:sz w:val="24"/>
                <w:szCs w:val="24"/>
              </w:rPr>
              <w:t>係認</w:t>
            </w:r>
            <w:proofErr w:type="gramEnd"/>
            <w:r w:rsidRPr="004E1116">
              <w:rPr>
                <w:rFonts w:hint="eastAsia"/>
                <w:sz w:val="24"/>
                <w:szCs w:val="24"/>
              </w:rPr>
              <w:t>「</w:t>
            </w:r>
            <w:r w:rsidRPr="004E1116">
              <w:rPr>
                <w:b/>
                <w:sz w:val="24"/>
                <w:szCs w:val="24"/>
              </w:rPr>
              <w:t>其等因親密關係所生之身分法益遭受重大侵害，任何人處此情況自必感受莫大之</w:t>
            </w:r>
            <w:r w:rsidRPr="004E1116">
              <w:rPr>
                <w:b/>
                <w:sz w:val="24"/>
                <w:szCs w:val="24"/>
              </w:rPr>
              <w:lastRenderedPageBreak/>
              <w:t>精神痛苦，自不可言喻，是原告陳錦順、高月娥得依前揭規定，請求被告賠償精神</w:t>
            </w:r>
            <w:proofErr w:type="gramStart"/>
            <w:r w:rsidRPr="004E1116">
              <w:rPr>
                <w:b/>
                <w:sz w:val="24"/>
                <w:szCs w:val="24"/>
              </w:rPr>
              <w:t>慰</w:t>
            </w:r>
            <w:proofErr w:type="gramEnd"/>
            <w:r w:rsidRPr="004E1116">
              <w:rPr>
                <w:b/>
                <w:sz w:val="24"/>
                <w:szCs w:val="24"/>
              </w:rPr>
              <w:t>撫金之損害，自屬有據。認原告陳錦順、高月娥各請求被告賠償之精神</w:t>
            </w:r>
            <w:proofErr w:type="gramStart"/>
            <w:r w:rsidRPr="004E1116">
              <w:rPr>
                <w:b/>
                <w:sz w:val="24"/>
                <w:szCs w:val="24"/>
              </w:rPr>
              <w:t>慰</w:t>
            </w:r>
            <w:proofErr w:type="gramEnd"/>
            <w:r w:rsidRPr="004E1116">
              <w:rPr>
                <w:b/>
                <w:sz w:val="24"/>
                <w:szCs w:val="24"/>
              </w:rPr>
              <w:t>撫金，於</w:t>
            </w:r>
            <w:r w:rsidRPr="004E1116">
              <w:rPr>
                <w:b/>
                <w:sz w:val="24"/>
                <w:szCs w:val="24"/>
              </w:rPr>
              <w:t>100</w:t>
            </w:r>
            <w:r w:rsidRPr="004E1116">
              <w:rPr>
                <w:b/>
                <w:sz w:val="24"/>
                <w:szCs w:val="24"/>
              </w:rPr>
              <w:t>萬元之範圍內，應予准許。</w:t>
            </w:r>
            <w:r w:rsidRPr="004E1116">
              <w:rPr>
                <w:rFonts w:hint="eastAsia"/>
                <w:sz w:val="24"/>
                <w:szCs w:val="24"/>
              </w:rPr>
              <w:t>」</w:t>
            </w:r>
          </w:p>
          <w:p w:rsidR="00F004DF" w:rsidRPr="004E1116" w:rsidRDefault="00F004DF" w:rsidP="00F004DF">
            <w:pPr>
              <w:pStyle w:val="a4"/>
              <w:numPr>
                <w:ilvl w:val="0"/>
                <w:numId w:val="13"/>
              </w:numPr>
              <w:spacing w:before="180"/>
              <w:ind w:leftChars="0"/>
              <w:rPr>
                <w:sz w:val="24"/>
                <w:szCs w:val="24"/>
              </w:rPr>
            </w:pPr>
            <w:r w:rsidRPr="004E1116">
              <w:rPr>
                <w:rFonts w:hint="eastAsia"/>
                <w:sz w:val="24"/>
                <w:szCs w:val="24"/>
              </w:rPr>
              <w:t>臺</w:t>
            </w:r>
            <w:r w:rsidRPr="004E1116">
              <w:rPr>
                <w:sz w:val="24"/>
                <w:szCs w:val="24"/>
              </w:rPr>
              <w:t>灣花蓮地方法院</w:t>
            </w:r>
            <w:proofErr w:type="gramStart"/>
            <w:r w:rsidRPr="004E1116">
              <w:rPr>
                <w:sz w:val="24"/>
                <w:szCs w:val="24"/>
              </w:rPr>
              <w:t>106</w:t>
            </w:r>
            <w:proofErr w:type="gramEnd"/>
            <w:r w:rsidRPr="004E1116">
              <w:rPr>
                <w:sz w:val="24"/>
                <w:szCs w:val="24"/>
              </w:rPr>
              <w:t>年度</w:t>
            </w:r>
            <w:proofErr w:type="gramStart"/>
            <w:r w:rsidRPr="004E1116">
              <w:rPr>
                <w:sz w:val="24"/>
                <w:szCs w:val="24"/>
              </w:rPr>
              <w:t>重訴字</w:t>
            </w:r>
            <w:proofErr w:type="gramEnd"/>
            <w:r w:rsidRPr="004E1116">
              <w:rPr>
                <w:sz w:val="24"/>
                <w:szCs w:val="24"/>
              </w:rPr>
              <w:t>第</w:t>
            </w:r>
            <w:r w:rsidRPr="004E1116">
              <w:rPr>
                <w:sz w:val="24"/>
                <w:szCs w:val="24"/>
              </w:rPr>
              <w:t>26</w:t>
            </w:r>
            <w:r w:rsidRPr="004E1116">
              <w:rPr>
                <w:sz w:val="24"/>
                <w:szCs w:val="24"/>
              </w:rPr>
              <w:t>號</w:t>
            </w:r>
            <w:proofErr w:type="gramStart"/>
            <w:r w:rsidRPr="004E1116">
              <w:rPr>
                <w:sz w:val="24"/>
                <w:szCs w:val="24"/>
              </w:rPr>
              <w:t>判決</w:t>
            </w:r>
            <w:r w:rsidRPr="004E1116">
              <w:rPr>
                <w:rFonts w:hint="eastAsia"/>
                <w:sz w:val="24"/>
                <w:szCs w:val="24"/>
              </w:rPr>
              <w:t>係認</w:t>
            </w:r>
            <w:proofErr w:type="gramEnd"/>
            <w:r w:rsidRPr="004E1116">
              <w:rPr>
                <w:rFonts w:hint="eastAsia"/>
                <w:sz w:val="24"/>
                <w:szCs w:val="24"/>
              </w:rPr>
              <w:t>「</w:t>
            </w:r>
            <w:r w:rsidRPr="004E1116">
              <w:rPr>
                <w:b/>
                <w:sz w:val="24"/>
                <w:szCs w:val="24"/>
              </w:rPr>
              <w:t>父、母、子、女或配偶關係之親情、倫理及生活相互扶持與幫助之身分法益已受到侵害，且因必須持續終身照顧，情節自屬重大，</w:t>
            </w:r>
            <w:proofErr w:type="gramStart"/>
            <w:r w:rsidRPr="004E1116">
              <w:rPr>
                <w:b/>
                <w:sz w:val="24"/>
                <w:szCs w:val="24"/>
              </w:rPr>
              <w:t>故父</w:t>
            </w:r>
            <w:proofErr w:type="gramEnd"/>
            <w:r w:rsidRPr="004E1116">
              <w:rPr>
                <w:b/>
                <w:sz w:val="24"/>
                <w:szCs w:val="24"/>
              </w:rPr>
              <w:t>、母、子、女或配偶自可依民法第</w:t>
            </w:r>
            <w:r w:rsidRPr="004E1116">
              <w:rPr>
                <w:b/>
                <w:sz w:val="24"/>
                <w:szCs w:val="24"/>
              </w:rPr>
              <w:t>195</w:t>
            </w:r>
            <w:r w:rsidRPr="004E1116">
              <w:rPr>
                <w:b/>
                <w:sz w:val="24"/>
                <w:szCs w:val="24"/>
              </w:rPr>
              <w:t>條第</w:t>
            </w:r>
            <w:r w:rsidRPr="004E1116">
              <w:rPr>
                <w:b/>
                <w:sz w:val="24"/>
                <w:szCs w:val="24"/>
              </w:rPr>
              <w:t>3</w:t>
            </w:r>
            <w:r w:rsidRPr="004E1116">
              <w:rPr>
                <w:b/>
                <w:sz w:val="24"/>
                <w:szCs w:val="24"/>
              </w:rPr>
              <w:t>項規定，請求甲賠償非財產上損害（最高法院</w:t>
            </w:r>
            <w:proofErr w:type="gramStart"/>
            <w:r w:rsidRPr="004E1116">
              <w:rPr>
                <w:b/>
                <w:sz w:val="24"/>
                <w:szCs w:val="24"/>
              </w:rPr>
              <w:t>100</w:t>
            </w:r>
            <w:proofErr w:type="gramEnd"/>
            <w:r w:rsidRPr="004E1116">
              <w:rPr>
                <w:b/>
                <w:sz w:val="24"/>
                <w:szCs w:val="24"/>
              </w:rPr>
              <w:t>年度台上字第</w:t>
            </w:r>
            <w:r w:rsidRPr="004E1116">
              <w:rPr>
                <w:b/>
                <w:sz w:val="24"/>
                <w:szCs w:val="24"/>
              </w:rPr>
              <w:t>992</w:t>
            </w:r>
            <w:r w:rsidRPr="004E1116">
              <w:rPr>
                <w:b/>
                <w:sz w:val="24"/>
                <w:szCs w:val="24"/>
              </w:rPr>
              <w:t>號、</w:t>
            </w:r>
            <w:r w:rsidRPr="004E1116">
              <w:rPr>
                <w:b/>
                <w:sz w:val="24"/>
                <w:szCs w:val="24"/>
              </w:rPr>
              <w:t>96</w:t>
            </w:r>
            <w:r w:rsidRPr="004E1116">
              <w:rPr>
                <w:b/>
                <w:sz w:val="24"/>
                <w:szCs w:val="24"/>
              </w:rPr>
              <w:t>年度台上字第</w:t>
            </w:r>
            <w:r w:rsidRPr="004E1116">
              <w:rPr>
                <w:b/>
                <w:sz w:val="24"/>
                <w:szCs w:val="24"/>
              </w:rPr>
              <w:t>802</w:t>
            </w:r>
            <w:r w:rsidRPr="004E1116">
              <w:rPr>
                <w:b/>
                <w:sz w:val="24"/>
                <w:szCs w:val="24"/>
              </w:rPr>
              <w:t>號判決、台灣高等法院</w:t>
            </w:r>
            <w:r w:rsidRPr="004E1116">
              <w:rPr>
                <w:b/>
                <w:sz w:val="24"/>
                <w:szCs w:val="24"/>
              </w:rPr>
              <w:t>99</w:t>
            </w:r>
            <w:r w:rsidRPr="004E1116">
              <w:rPr>
                <w:b/>
                <w:sz w:val="24"/>
                <w:szCs w:val="24"/>
              </w:rPr>
              <w:t>年度重上字第</w:t>
            </w:r>
            <w:r w:rsidRPr="004E1116">
              <w:rPr>
                <w:b/>
                <w:sz w:val="24"/>
                <w:szCs w:val="24"/>
              </w:rPr>
              <w:t>678</w:t>
            </w:r>
            <w:r w:rsidRPr="004E1116">
              <w:rPr>
                <w:b/>
                <w:sz w:val="24"/>
                <w:szCs w:val="24"/>
              </w:rPr>
              <w:t>號、</w:t>
            </w:r>
            <w:r w:rsidRPr="004E1116">
              <w:rPr>
                <w:b/>
                <w:sz w:val="24"/>
                <w:szCs w:val="24"/>
              </w:rPr>
              <w:t>99</w:t>
            </w:r>
            <w:r w:rsidRPr="004E1116">
              <w:rPr>
                <w:b/>
                <w:sz w:val="24"/>
                <w:szCs w:val="24"/>
              </w:rPr>
              <w:t>年度上易字</w:t>
            </w:r>
            <w:r w:rsidRPr="004E1116">
              <w:rPr>
                <w:b/>
                <w:sz w:val="24"/>
                <w:szCs w:val="24"/>
              </w:rPr>
              <w:t>277</w:t>
            </w:r>
            <w:r w:rsidRPr="004E1116">
              <w:rPr>
                <w:b/>
                <w:sz w:val="24"/>
                <w:szCs w:val="24"/>
              </w:rPr>
              <w:t>號判決、孫森焱，民法債編總論上冊第</w:t>
            </w:r>
            <w:r w:rsidRPr="004E1116">
              <w:rPr>
                <w:b/>
                <w:sz w:val="24"/>
                <w:szCs w:val="24"/>
              </w:rPr>
              <w:t>227</w:t>
            </w:r>
            <w:r w:rsidRPr="004E1116">
              <w:rPr>
                <w:b/>
                <w:sz w:val="24"/>
                <w:szCs w:val="24"/>
              </w:rPr>
              <w:t>至</w:t>
            </w:r>
            <w:r w:rsidRPr="004E1116">
              <w:rPr>
                <w:b/>
                <w:sz w:val="24"/>
                <w:szCs w:val="24"/>
              </w:rPr>
              <w:t>228</w:t>
            </w:r>
            <w:r w:rsidRPr="004E1116">
              <w:rPr>
                <w:b/>
                <w:sz w:val="24"/>
                <w:szCs w:val="24"/>
              </w:rPr>
              <w:t>頁參照）</w:t>
            </w:r>
            <w:r w:rsidRPr="004E1116">
              <w:rPr>
                <w:rFonts w:hint="eastAsia"/>
                <w:sz w:val="24"/>
                <w:szCs w:val="24"/>
              </w:rPr>
              <w:t>」</w:t>
            </w:r>
          </w:p>
          <w:p w:rsidR="00F004DF" w:rsidRPr="004E1116" w:rsidRDefault="00F004DF" w:rsidP="00F004DF">
            <w:pPr>
              <w:pStyle w:val="a4"/>
              <w:numPr>
                <w:ilvl w:val="0"/>
                <w:numId w:val="13"/>
              </w:numPr>
              <w:spacing w:before="180"/>
              <w:ind w:leftChars="0"/>
              <w:rPr>
                <w:sz w:val="24"/>
                <w:szCs w:val="24"/>
              </w:rPr>
            </w:pPr>
            <w:r w:rsidRPr="004E1116">
              <w:rPr>
                <w:sz w:val="24"/>
                <w:szCs w:val="24"/>
              </w:rPr>
              <w:t>臺灣高等法院暨所屬法院</w:t>
            </w:r>
            <w:r w:rsidRPr="004E1116">
              <w:rPr>
                <w:sz w:val="24"/>
                <w:szCs w:val="24"/>
              </w:rPr>
              <w:t>101</w:t>
            </w:r>
            <w:r w:rsidRPr="004E1116">
              <w:rPr>
                <w:sz w:val="24"/>
                <w:szCs w:val="24"/>
              </w:rPr>
              <w:t>年法律座談會民事類提案</w:t>
            </w:r>
            <w:proofErr w:type="gramStart"/>
            <w:r w:rsidRPr="004E1116">
              <w:rPr>
                <w:sz w:val="24"/>
                <w:szCs w:val="24"/>
              </w:rPr>
              <w:t>第</w:t>
            </w:r>
            <w:r w:rsidRPr="004E1116">
              <w:rPr>
                <w:sz w:val="24"/>
                <w:szCs w:val="24"/>
              </w:rPr>
              <w:t>3</w:t>
            </w:r>
            <w:r w:rsidRPr="004E1116">
              <w:rPr>
                <w:sz w:val="24"/>
                <w:szCs w:val="24"/>
              </w:rPr>
              <w:t>號</w:t>
            </w:r>
            <w:r w:rsidRPr="004E1116">
              <w:rPr>
                <w:rFonts w:hint="eastAsia"/>
                <w:sz w:val="24"/>
                <w:szCs w:val="24"/>
              </w:rPr>
              <w:t>係認</w:t>
            </w:r>
            <w:proofErr w:type="gramEnd"/>
            <w:r w:rsidRPr="004E1116">
              <w:rPr>
                <w:rFonts w:hint="eastAsia"/>
                <w:sz w:val="24"/>
                <w:szCs w:val="24"/>
              </w:rPr>
              <w:t>「</w:t>
            </w:r>
            <w:r w:rsidRPr="000F7D12">
              <w:rPr>
                <w:b/>
                <w:sz w:val="24"/>
                <w:szCs w:val="24"/>
              </w:rPr>
              <w:t>就被害人父母得否</w:t>
            </w:r>
            <w:r w:rsidRPr="000F7D12">
              <w:rPr>
                <w:b/>
                <w:sz w:val="24"/>
                <w:szCs w:val="24"/>
              </w:rPr>
              <w:lastRenderedPageBreak/>
              <w:t>以身分法益遭受侵害且重大為由，依民法第</w:t>
            </w:r>
            <w:r w:rsidRPr="000F7D12">
              <w:rPr>
                <w:b/>
                <w:sz w:val="24"/>
                <w:szCs w:val="24"/>
              </w:rPr>
              <w:t>195</w:t>
            </w:r>
            <w:r w:rsidRPr="000F7D12">
              <w:rPr>
                <w:b/>
                <w:sz w:val="24"/>
                <w:szCs w:val="24"/>
              </w:rPr>
              <w:t>條第</w:t>
            </w:r>
            <w:r w:rsidRPr="000F7D12">
              <w:rPr>
                <w:b/>
                <w:sz w:val="24"/>
                <w:szCs w:val="24"/>
              </w:rPr>
              <w:t>3</w:t>
            </w:r>
            <w:r w:rsidRPr="000F7D12">
              <w:rPr>
                <w:b/>
                <w:sz w:val="24"/>
                <w:szCs w:val="24"/>
              </w:rPr>
              <w:t>項規定，請求加害人賠償非財產上之損害？</w:t>
            </w:r>
            <w:r w:rsidRPr="004E1116">
              <w:rPr>
                <w:sz w:val="24"/>
                <w:szCs w:val="24"/>
              </w:rPr>
              <w:t>」審查意見採取</w:t>
            </w:r>
            <w:r w:rsidRPr="004E1116">
              <w:rPr>
                <w:b/>
                <w:sz w:val="24"/>
                <w:szCs w:val="24"/>
                <w:u w:val="single"/>
              </w:rPr>
              <w:t>甲說：肯定說。</w:t>
            </w:r>
            <w:r w:rsidRPr="004E1116">
              <w:rPr>
                <w:rFonts w:hint="eastAsia"/>
                <w:sz w:val="24"/>
                <w:szCs w:val="24"/>
              </w:rPr>
              <w:t>」</w:t>
            </w:r>
            <w:r w:rsidRPr="004E1116">
              <w:rPr>
                <w:sz w:val="24"/>
                <w:szCs w:val="24"/>
              </w:rPr>
              <w:t>丙、丁分別為乙之父母</w:t>
            </w:r>
            <w:r w:rsidRPr="004E1116">
              <w:rPr>
                <w:rFonts w:hint="eastAsia"/>
                <w:sz w:val="24"/>
                <w:szCs w:val="24"/>
              </w:rPr>
              <w:t>，</w:t>
            </w:r>
            <w:proofErr w:type="gramStart"/>
            <w:r w:rsidRPr="004E1116">
              <w:rPr>
                <w:b/>
                <w:sz w:val="24"/>
                <w:szCs w:val="24"/>
                <w:u w:val="single"/>
              </w:rPr>
              <w:t>故丙</w:t>
            </w:r>
            <w:proofErr w:type="gramEnd"/>
            <w:r w:rsidRPr="004E1116">
              <w:rPr>
                <w:b/>
                <w:sz w:val="24"/>
                <w:szCs w:val="24"/>
                <w:u w:val="single"/>
              </w:rPr>
              <w:t>、丁自可依民法第</w:t>
            </w:r>
            <w:r w:rsidRPr="004E1116">
              <w:rPr>
                <w:b/>
                <w:sz w:val="24"/>
                <w:szCs w:val="24"/>
                <w:u w:val="single"/>
              </w:rPr>
              <w:t>195</w:t>
            </w:r>
            <w:r w:rsidRPr="004E1116">
              <w:rPr>
                <w:b/>
                <w:sz w:val="24"/>
                <w:szCs w:val="24"/>
                <w:u w:val="single"/>
              </w:rPr>
              <w:t>條第</w:t>
            </w:r>
            <w:r w:rsidRPr="004E1116">
              <w:rPr>
                <w:b/>
                <w:sz w:val="24"/>
                <w:szCs w:val="24"/>
                <w:u w:val="single"/>
              </w:rPr>
              <w:t>3</w:t>
            </w:r>
            <w:r w:rsidRPr="004E1116">
              <w:rPr>
                <w:b/>
                <w:sz w:val="24"/>
                <w:szCs w:val="24"/>
                <w:u w:val="single"/>
              </w:rPr>
              <w:t>項規定，請求甲賠償非財產上損害</w:t>
            </w:r>
            <w:r w:rsidRPr="004E1116">
              <w:rPr>
                <w:sz w:val="24"/>
                <w:szCs w:val="24"/>
              </w:rPr>
              <w:t>（最高法院</w:t>
            </w:r>
            <w:proofErr w:type="gramStart"/>
            <w:r w:rsidRPr="004E1116">
              <w:rPr>
                <w:sz w:val="24"/>
                <w:szCs w:val="24"/>
              </w:rPr>
              <w:t>100</w:t>
            </w:r>
            <w:proofErr w:type="gramEnd"/>
            <w:r w:rsidRPr="004E1116">
              <w:rPr>
                <w:sz w:val="24"/>
                <w:szCs w:val="24"/>
              </w:rPr>
              <w:t>年度台上字第</w:t>
            </w:r>
            <w:r w:rsidRPr="004E1116">
              <w:rPr>
                <w:sz w:val="24"/>
                <w:szCs w:val="24"/>
              </w:rPr>
              <w:t>992</w:t>
            </w:r>
            <w:r w:rsidRPr="004E1116">
              <w:rPr>
                <w:sz w:val="24"/>
                <w:szCs w:val="24"/>
              </w:rPr>
              <w:t>號、</w:t>
            </w:r>
            <w:r w:rsidRPr="004E1116">
              <w:rPr>
                <w:sz w:val="24"/>
                <w:szCs w:val="24"/>
              </w:rPr>
              <w:t>96</w:t>
            </w:r>
            <w:r w:rsidRPr="004E1116">
              <w:rPr>
                <w:sz w:val="24"/>
                <w:szCs w:val="24"/>
              </w:rPr>
              <w:t>年度台上字第</w:t>
            </w:r>
            <w:r w:rsidRPr="004E1116">
              <w:rPr>
                <w:sz w:val="24"/>
                <w:szCs w:val="24"/>
              </w:rPr>
              <w:t>802</w:t>
            </w:r>
            <w:r w:rsidRPr="004E1116">
              <w:rPr>
                <w:sz w:val="24"/>
                <w:szCs w:val="24"/>
              </w:rPr>
              <w:t>號判決、臺灣高等法院</w:t>
            </w:r>
            <w:r w:rsidRPr="004E1116">
              <w:rPr>
                <w:sz w:val="24"/>
                <w:szCs w:val="24"/>
              </w:rPr>
              <w:t>99</w:t>
            </w:r>
            <w:r w:rsidRPr="004E1116">
              <w:rPr>
                <w:sz w:val="24"/>
                <w:szCs w:val="24"/>
              </w:rPr>
              <w:t>年度重上字第</w:t>
            </w:r>
            <w:r w:rsidRPr="004E1116">
              <w:rPr>
                <w:sz w:val="24"/>
                <w:szCs w:val="24"/>
              </w:rPr>
              <w:t>678</w:t>
            </w:r>
            <w:r w:rsidRPr="004E1116">
              <w:rPr>
                <w:sz w:val="24"/>
                <w:szCs w:val="24"/>
              </w:rPr>
              <w:t>號、</w:t>
            </w:r>
            <w:r w:rsidRPr="004E1116">
              <w:rPr>
                <w:sz w:val="24"/>
                <w:szCs w:val="24"/>
              </w:rPr>
              <w:t>99</w:t>
            </w:r>
            <w:r w:rsidRPr="004E1116">
              <w:rPr>
                <w:sz w:val="24"/>
                <w:szCs w:val="24"/>
              </w:rPr>
              <w:t>年度上易字</w:t>
            </w:r>
            <w:r w:rsidRPr="004E1116">
              <w:rPr>
                <w:sz w:val="24"/>
                <w:szCs w:val="24"/>
              </w:rPr>
              <w:t>277</w:t>
            </w:r>
            <w:r w:rsidRPr="004E1116">
              <w:rPr>
                <w:sz w:val="24"/>
                <w:szCs w:val="24"/>
              </w:rPr>
              <w:t>號判決、孫森焱，民法債編總論上冊第</w:t>
            </w:r>
            <w:r w:rsidRPr="004E1116">
              <w:rPr>
                <w:sz w:val="24"/>
                <w:szCs w:val="24"/>
              </w:rPr>
              <w:t>227</w:t>
            </w:r>
            <w:r w:rsidRPr="004E1116">
              <w:rPr>
                <w:sz w:val="24"/>
                <w:szCs w:val="24"/>
              </w:rPr>
              <w:t>至</w:t>
            </w:r>
            <w:r w:rsidRPr="004E1116">
              <w:rPr>
                <w:sz w:val="24"/>
                <w:szCs w:val="24"/>
              </w:rPr>
              <w:t>228</w:t>
            </w:r>
            <w:r w:rsidRPr="004E1116">
              <w:rPr>
                <w:sz w:val="24"/>
                <w:szCs w:val="24"/>
              </w:rPr>
              <w:t>頁參照）</w:t>
            </w:r>
            <w:r w:rsidRPr="004E1116">
              <w:rPr>
                <w:rFonts w:hint="eastAsia"/>
                <w:sz w:val="24"/>
                <w:szCs w:val="24"/>
              </w:rPr>
              <w:t>」</w:t>
            </w:r>
          </w:p>
          <w:p w:rsidR="00F004DF" w:rsidRPr="0065072F" w:rsidRDefault="00F004DF" w:rsidP="00F004DF">
            <w:pPr>
              <w:numPr>
                <w:ilvl w:val="0"/>
                <w:numId w:val="12"/>
              </w:numPr>
              <w:spacing w:before="180"/>
              <w:ind w:left="412"/>
              <w:rPr>
                <w:sz w:val="24"/>
                <w:szCs w:val="24"/>
              </w:rPr>
            </w:pPr>
            <w:r w:rsidRPr="004E1116">
              <w:rPr>
                <w:sz w:val="24"/>
                <w:szCs w:val="24"/>
              </w:rPr>
              <w:t>故基於保護父母或配偶與本人之親密關係所生之身分法益，依民法第</w:t>
            </w:r>
            <w:r w:rsidRPr="004E1116">
              <w:rPr>
                <w:sz w:val="24"/>
                <w:szCs w:val="24"/>
              </w:rPr>
              <w:t>195</w:t>
            </w:r>
            <w:r w:rsidRPr="004E1116">
              <w:rPr>
                <w:sz w:val="24"/>
                <w:szCs w:val="24"/>
              </w:rPr>
              <w:t>條第</w:t>
            </w:r>
            <w:r w:rsidRPr="004E1116">
              <w:rPr>
                <w:sz w:val="24"/>
                <w:szCs w:val="24"/>
              </w:rPr>
              <w:t>3</w:t>
            </w:r>
            <w:r w:rsidRPr="004E1116">
              <w:rPr>
                <w:sz w:val="24"/>
                <w:szCs w:val="24"/>
              </w:rPr>
              <w:t>項規定，不法侵害他人基於父、母、子、女或配偶關係之身分法益而情節重大者，被害人雖非財產上之損害，亦得</w:t>
            </w:r>
            <w:proofErr w:type="gramStart"/>
            <w:r w:rsidRPr="004E1116">
              <w:rPr>
                <w:sz w:val="24"/>
                <w:szCs w:val="24"/>
              </w:rPr>
              <w:t>準</w:t>
            </w:r>
            <w:proofErr w:type="gramEnd"/>
            <w:r w:rsidRPr="004E1116">
              <w:rPr>
                <w:sz w:val="24"/>
                <w:szCs w:val="24"/>
              </w:rPr>
              <w:t>用同條第</w:t>
            </w:r>
            <w:r w:rsidRPr="004E1116">
              <w:rPr>
                <w:sz w:val="24"/>
                <w:szCs w:val="24"/>
              </w:rPr>
              <w:t>1</w:t>
            </w:r>
            <w:r w:rsidRPr="004E1116">
              <w:rPr>
                <w:sz w:val="24"/>
                <w:szCs w:val="24"/>
              </w:rPr>
              <w:t>項前段規定，請求賠償相當之金額，則本件原告因系</w:t>
            </w:r>
            <w:proofErr w:type="gramStart"/>
            <w:r w:rsidRPr="004E1116">
              <w:rPr>
                <w:sz w:val="24"/>
                <w:szCs w:val="24"/>
              </w:rPr>
              <w:t>爭塵爆</w:t>
            </w:r>
            <w:proofErr w:type="gramEnd"/>
            <w:r w:rsidRPr="004E1116">
              <w:rPr>
                <w:sz w:val="24"/>
                <w:szCs w:val="24"/>
              </w:rPr>
              <w:t>而受有嚴重燒傷，吳文樹、林富惠身為原告父母更需時常照顧陪伴在側，</w:t>
            </w:r>
            <w:r>
              <w:rPr>
                <w:sz w:val="24"/>
                <w:szCs w:val="24"/>
              </w:rPr>
              <w:t>現實中</w:t>
            </w:r>
            <w:r w:rsidRPr="004E1116">
              <w:rPr>
                <w:sz w:val="24"/>
                <w:szCs w:val="24"/>
              </w:rPr>
              <w:t>林富惠</w:t>
            </w:r>
            <w:r>
              <w:rPr>
                <w:rFonts w:hint="eastAsia"/>
                <w:sz w:val="24"/>
                <w:szCs w:val="24"/>
              </w:rPr>
              <w:t>亦</w:t>
            </w:r>
            <w:r w:rsidRPr="000A63D8">
              <w:rPr>
                <w:rFonts w:hint="eastAsia"/>
                <w:sz w:val="24"/>
                <w:szCs w:val="24"/>
              </w:rPr>
              <w:t>確實申請留職停薪並陪伴在</w:t>
            </w:r>
            <w:r w:rsidRPr="000A63D8">
              <w:rPr>
                <w:rFonts w:hint="eastAsia"/>
                <w:sz w:val="24"/>
                <w:szCs w:val="24"/>
              </w:rPr>
              <w:lastRenderedPageBreak/>
              <w:t>側，全心照顧原告，留意原告之病況</w:t>
            </w:r>
            <w:r>
              <w:rPr>
                <w:rFonts w:hint="eastAsia"/>
                <w:sz w:val="24"/>
                <w:szCs w:val="24"/>
              </w:rPr>
              <w:t>，</w:t>
            </w:r>
            <w:r w:rsidRPr="004E1116">
              <w:rPr>
                <w:sz w:val="24"/>
                <w:szCs w:val="24"/>
              </w:rPr>
              <w:t>原告吳庭維日常生活更常無法自理而須他人照顧，父母子女關係之親情、倫理及生活間原本得相互扶持之身分法</w:t>
            </w:r>
            <w:proofErr w:type="gramStart"/>
            <w:r w:rsidRPr="004E1116">
              <w:rPr>
                <w:sz w:val="24"/>
                <w:szCs w:val="24"/>
              </w:rPr>
              <w:t>益顯受有</w:t>
            </w:r>
            <w:proofErr w:type="gramEnd"/>
            <w:r w:rsidRPr="004E1116">
              <w:rPr>
                <w:sz w:val="24"/>
                <w:szCs w:val="24"/>
              </w:rPr>
              <w:t>侵害，原告吳文樹、林富惠得以其身分法益遭受侵害且情節重大為由，依民法第</w:t>
            </w:r>
            <w:r w:rsidRPr="004E1116">
              <w:rPr>
                <w:sz w:val="24"/>
                <w:szCs w:val="24"/>
              </w:rPr>
              <w:t>195</w:t>
            </w:r>
            <w:r w:rsidRPr="004E1116">
              <w:rPr>
                <w:sz w:val="24"/>
                <w:szCs w:val="24"/>
              </w:rPr>
              <w:t>條第</w:t>
            </w:r>
            <w:r w:rsidRPr="004E1116">
              <w:rPr>
                <w:sz w:val="24"/>
                <w:szCs w:val="24"/>
              </w:rPr>
              <w:t>3</w:t>
            </w:r>
            <w:r w:rsidRPr="004E1116">
              <w:rPr>
                <w:sz w:val="24"/>
                <w:szCs w:val="24"/>
              </w:rPr>
              <w:t>項規定，請求非財產上損害賠償</w:t>
            </w:r>
            <w:r>
              <w:rPr>
                <w:rFonts w:hint="eastAsia"/>
                <w:sz w:val="24"/>
                <w:szCs w:val="24"/>
              </w:rPr>
              <w:t>。</w:t>
            </w:r>
          </w:p>
        </w:tc>
      </w:tr>
      <w:tr w:rsidR="00F004DF" w:rsidRPr="00E84EC7" w:rsidTr="00F004DF">
        <w:tc>
          <w:tcPr>
            <w:tcW w:w="338" w:type="pct"/>
          </w:tcPr>
          <w:p w:rsidR="00F004DF" w:rsidRPr="0065072F" w:rsidRDefault="00F004DF" w:rsidP="00F004DF">
            <w:pPr>
              <w:spacing w:before="180"/>
              <w:rPr>
                <w:sz w:val="24"/>
                <w:szCs w:val="24"/>
              </w:rPr>
            </w:pPr>
            <w:r w:rsidRPr="0065072F">
              <w:rPr>
                <w:rFonts w:hint="eastAsia"/>
                <w:sz w:val="24"/>
                <w:szCs w:val="24"/>
              </w:rPr>
              <w:t>林富惠</w:t>
            </w:r>
          </w:p>
        </w:tc>
        <w:tc>
          <w:tcPr>
            <w:tcW w:w="524" w:type="pct"/>
          </w:tcPr>
          <w:p w:rsidR="00F004DF" w:rsidRPr="0065072F" w:rsidRDefault="00F004DF" w:rsidP="00F004DF">
            <w:pPr>
              <w:spacing w:before="180"/>
              <w:rPr>
                <w:sz w:val="24"/>
                <w:szCs w:val="24"/>
              </w:rPr>
            </w:pPr>
            <w:r w:rsidRPr="0065072F">
              <w:rPr>
                <w:rFonts w:hint="eastAsia"/>
                <w:sz w:val="24"/>
                <w:szCs w:val="24"/>
              </w:rPr>
              <w:t>非財產上損害賠償（</w:t>
            </w:r>
            <w:proofErr w:type="gramStart"/>
            <w:r w:rsidRPr="0065072F">
              <w:rPr>
                <w:rFonts w:hint="eastAsia"/>
                <w:sz w:val="24"/>
                <w:szCs w:val="24"/>
              </w:rPr>
              <w:t>慰</w:t>
            </w:r>
            <w:proofErr w:type="gramEnd"/>
            <w:r w:rsidRPr="0065072F">
              <w:rPr>
                <w:rFonts w:hint="eastAsia"/>
                <w:sz w:val="24"/>
                <w:szCs w:val="24"/>
              </w:rPr>
              <w:t>撫金）</w:t>
            </w:r>
          </w:p>
        </w:tc>
        <w:tc>
          <w:tcPr>
            <w:tcW w:w="426" w:type="pct"/>
          </w:tcPr>
          <w:p w:rsidR="00F004DF" w:rsidRPr="0065072F" w:rsidRDefault="00F004DF" w:rsidP="00F004DF">
            <w:pPr>
              <w:spacing w:before="180"/>
              <w:rPr>
                <w:sz w:val="24"/>
                <w:szCs w:val="24"/>
              </w:rPr>
            </w:pPr>
            <w:r>
              <w:rPr>
                <w:rFonts w:hint="eastAsia"/>
                <w:sz w:val="24"/>
                <w:szCs w:val="24"/>
              </w:rPr>
              <w:t>100</w:t>
            </w:r>
            <w:r>
              <w:rPr>
                <w:rFonts w:hint="eastAsia"/>
                <w:sz w:val="24"/>
                <w:szCs w:val="24"/>
              </w:rPr>
              <w:t>萬元</w:t>
            </w:r>
          </w:p>
        </w:tc>
        <w:tc>
          <w:tcPr>
            <w:tcW w:w="1607" w:type="pct"/>
            <w:vMerge/>
          </w:tcPr>
          <w:p w:rsidR="00F004DF" w:rsidRPr="0065072F" w:rsidRDefault="00F004DF" w:rsidP="00F004DF">
            <w:pPr>
              <w:spacing w:before="180"/>
              <w:rPr>
                <w:sz w:val="24"/>
                <w:szCs w:val="24"/>
              </w:rPr>
            </w:pPr>
          </w:p>
        </w:tc>
        <w:tc>
          <w:tcPr>
            <w:tcW w:w="2105" w:type="pct"/>
            <w:vMerge/>
          </w:tcPr>
          <w:p w:rsidR="00F004DF" w:rsidRPr="0065072F" w:rsidRDefault="00F004DF" w:rsidP="00F004DF">
            <w:pPr>
              <w:spacing w:before="180"/>
              <w:rPr>
                <w:sz w:val="24"/>
                <w:szCs w:val="24"/>
              </w:rPr>
            </w:pPr>
          </w:p>
        </w:tc>
      </w:tr>
    </w:tbl>
    <w:p w:rsidR="00C034AB" w:rsidRDefault="00F004DF">
      <w:r>
        <w:lastRenderedPageBreak/>
        <w:t xml:space="preserve"> </w:t>
      </w:r>
      <w:r w:rsidR="00C034AB">
        <w:br w:type="page"/>
      </w:r>
    </w:p>
    <w:p w:rsidR="000218C0" w:rsidRDefault="000218C0">
      <w:pPr>
        <w:rPr>
          <w:sz w:val="24"/>
          <w:szCs w:val="24"/>
        </w:rPr>
      </w:pPr>
    </w:p>
    <w:p w:rsidR="006F1B25" w:rsidRDefault="006F1B25">
      <w:pPr>
        <w:rPr>
          <w:sz w:val="24"/>
          <w:szCs w:val="24"/>
        </w:rPr>
      </w:pPr>
    </w:p>
    <w:p w:rsidR="00831199" w:rsidRDefault="00831199">
      <w:pPr>
        <w:rPr>
          <w:sz w:val="24"/>
          <w:szCs w:val="24"/>
        </w:rPr>
      </w:pPr>
    </w:p>
    <w:p w:rsidR="00831199" w:rsidRDefault="00831199">
      <w:pPr>
        <w:rPr>
          <w:sz w:val="24"/>
          <w:szCs w:val="24"/>
        </w:rPr>
      </w:pPr>
    </w:p>
    <w:sectPr w:rsidR="00831199" w:rsidSect="000218C0">
      <w:headerReference w:type="default" r:id="rId7"/>
      <w:footerReference w:type="default" r:id="rId8"/>
      <w:pgSz w:w="16838" w:h="11906" w:orient="landscape" w:code="9"/>
      <w:pgMar w:top="1797" w:right="1440" w:bottom="1797" w:left="144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331" w:rsidRDefault="00833331" w:rsidP="001120B6">
      <w:r>
        <w:separator/>
      </w:r>
    </w:p>
  </w:endnote>
  <w:endnote w:type="continuationSeparator" w:id="0">
    <w:p w:rsidR="00833331" w:rsidRDefault="00833331" w:rsidP="0011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0423"/>
      <w:docPartObj>
        <w:docPartGallery w:val="Page Numbers (Bottom of Page)"/>
        <w:docPartUnique/>
      </w:docPartObj>
    </w:sdtPr>
    <w:sdtEndPr/>
    <w:sdtContent>
      <w:p w:rsidR="001F4501" w:rsidRDefault="00BB5E5E">
        <w:pPr>
          <w:pStyle w:val="a7"/>
          <w:jc w:val="center"/>
        </w:pPr>
        <w:r>
          <w:rPr>
            <w:noProof/>
            <w:lang w:val="zh-TW"/>
          </w:rPr>
          <w:fldChar w:fldCharType="begin"/>
        </w:r>
        <w:r w:rsidR="001F4501">
          <w:rPr>
            <w:noProof/>
            <w:lang w:val="zh-TW"/>
          </w:rPr>
          <w:instrText xml:space="preserve"> PAGE   \* MERGEFORMAT </w:instrText>
        </w:r>
        <w:r>
          <w:rPr>
            <w:noProof/>
            <w:lang w:val="zh-TW"/>
          </w:rPr>
          <w:fldChar w:fldCharType="separate"/>
        </w:r>
        <w:r w:rsidR="00E5545C">
          <w:rPr>
            <w:noProof/>
            <w:lang w:val="zh-TW"/>
          </w:rPr>
          <w:t>10</w:t>
        </w:r>
        <w:r>
          <w:rPr>
            <w:noProof/>
            <w:lang w:val="zh-TW"/>
          </w:rPr>
          <w:fldChar w:fldCharType="end"/>
        </w:r>
      </w:p>
    </w:sdtContent>
  </w:sdt>
  <w:p w:rsidR="001F4501" w:rsidRDefault="001F45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331" w:rsidRDefault="00833331" w:rsidP="001120B6">
      <w:r>
        <w:separator/>
      </w:r>
    </w:p>
  </w:footnote>
  <w:footnote w:type="continuationSeparator" w:id="0">
    <w:p w:rsidR="00833331" w:rsidRDefault="00833331" w:rsidP="00112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501" w:rsidRPr="00726FA9" w:rsidRDefault="001F4501" w:rsidP="00726FA9">
    <w:pPr>
      <w:pStyle w:val="a5"/>
    </w:pPr>
    <w:r w:rsidRPr="00E84EC7">
      <w:rPr>
        <w:rFonts w:hint="eastAsia"/>
        <w:sz w:val="24"/>
        <w:szCs w:val="24"/>
      </w:rPr>
      <w:t>附表</w:t>
    </w:r>
    <w:r w:rsidR="00DD41C9">
      <w:rPr>
        <w:rFonts w:hint="eastAsia"/>
        <w:sz w:val="24"/>
        <w:szCs w:val="24"/>
      </w:rPr>
      <w:t>2-</w:t>
    </w:r>
    <w:r w:rsidR="0065072F">
      <w:rPr>
        <w:rFonts w:hint="eastAsia"/>
        <w:sz w:val="24"/>
        <w:szCs w:val="24"/>
      </w:rPr>
      <w:t>10</w:t>
    </w:r>
    <w:r w:rsidR="0065072F">
      <w:rPr>
        <w:rFonts w:hint="eastAsia"/>
        <w:sz w:val="24"/>
        <w:szCs w:val="24"/>
      </w:rPr>
      <w:t>非財產上損害賠償（</w:t>
    </w:r>
    <w:proofErr w:type="gramStart"/>
    <w:r w:rsidR="0065072F">
      <w:rPr>
        <w:rFonts w:hint="eastAsia"/>
        <w:sz w:val="24"/>
        <w:szCs w:val="24"/>
      </w:rPr>
      <w:t>慰</w:t>
    </w:r>
    <w:proofErr w:type="gramEnd"/>
    <w:r w:rsidR="0065072F">
      <w:rPr>
        <w:rFonts w:hint="eastAsia"/>
        <w:sz w:val="24"/>
        <w:szCs w:val="24"/>
      </w:rPr>
      <w:t>撫金）</w:t>
    </w:r>
    <w:r w:rsidRPr="00726FA9">
      <w:rPr>
        <w:rFonts w:hint="eastAsia"/>
        <w:sz w:val="24"/>
        <w:szCs w:val="24"/>
      </w:rPr>
      <w:t>意見對照表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1345"/>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15:restartNumberingAfterBreak="0">
    <w:nsid w:val="069A7DF4"/>
    <w:multiLevelType w:val="hybridMultilevel"/>
    <w:tmpl w:val="8CF4F292"/>
    <w:lvl w:ilvl="0" w:tplc="E69C9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91648E"/>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 w15:restartNumberingAfterBreak="0">
    <w:nsid w:val="0A6F7CF5"/>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 w15:restartNumberingAfterBreak="0">
    <w:nsid w:val="0E3B2CDF"/>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25457F1D"/>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 w15:restartNumberingAfterBreak="0">
    <w:nsid w:val="26222925"/>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 w15:restartNumberingAfterBreak="0">
    <w:nsid w:val="2DF07D27"/>
    <w:multiLevelType w:val="hybridMultilevel"/>
    <w:tmpl w:val="51BC2AA2"/>
    <w:lvl w:ilvl="0" w:tplc="E5628F86">
      <w:start w:val="1"/>
      <w:numFmt w:val="taiwaneseCountingThousand"/>
      <w:lvlText w:val="(%1)"/>
      <w:lvlJc w:val="left"/>
      <w:pPr>
        <w:ind w:left="2040" w:hanging="480"/>
      </w:pPr>
      <w:rPr>
        <w:rFonts w:eastAsia="標楷體" w:hint="eastAsia"/>
        <w:b w:val="0"/>
        <w:i w:val="0"/>
        <w:color w:val="auto"/>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 w15:restartNumberingAfterBreak="0">
    <w:nsid w:val="3EAE5017"/>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15:restartNumberingAfterBreak="0">
    <w:nsid w:val="413F60E4"/>
    <w:multiLevelType w:val="hybridMultilevel"/>
    <w:tmpl w:val="2B78F858"/>
    <w:lvl w:ilvl="0" w:tplc="030E8854">
      <w:start w:val="1"/>
      <w:numFmt w:val="decimal"/>
      <w:lvlText w:val="%1."/>
      <w:lvlJc w:val="left"/>
      <w:pPr>
        <w:ind w:left="905" w:hanging="480"/>
      </w:pPr>
      <w:rPr>
        <w:rFonts w:ascii="Times New Roman" w:hAnsi="Times New Roman" w:hint="default"/>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0" w15:restartNumberingAfterBreak="0">
    <w:nsid w:val="4A741A05"/>
    <w:multiLevelType w:val="hybridMultilevel"/>
    <w:tmpl w:val="2B78F858"/>
    <w:lvl w:ilvl="0" w:tplc="030E8854">
      <w:start w:val="1"/>
      <w:numFmt w:val="decimal"/>
      <w:lvlText w:val="%1."/>
      <w:lvlJc w:val="left"/>
      <w:pPr>
        <w:ind w:left="905" w:hanging="480"/>
      </w:pPr>
      <w:rPr>
        <w:rFonts w:ascii="Times New Roman" w:hAnsi="Times New Roman" w:hint="default"/>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 w15:restartNumberingAfterBreak="0">
    <w:nsid w:val="4C192D25"/>
    <w:multiLevelType w:val="hybridMultilevel"/>
    <w:tmpl w:val="F7EA7878"/>
    <w:lvl w:ilvl="0" w:tplc="37A645FA">
      <w:start w:val="1"/>
      <w:numFmt w:val="taiwaneseCountingThousand"/>
      <w:lvlText w:val="(%1)"/>
      <w:lvlJc w:val="left"/>
      <w:pPr>
        <w:ind w:left="2040" w:hanging="480"/>
      </w:pPr>
      <w:rPr>
        <w:rFonts w:eastAsia="標楷體" w:hint="eastAsia"/>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2" w15:restartNumberingAfterBreak="0">
    <w:nsid w:val="53D670CD"/>
    <w:multiLevelType w:val="hybridMultilevel"/>
    <w:tmpl w:val="2B78F858"/>
    <w:lvl w:ilvl="0" w:tplc="030E8854">
      <w:start w:val="1"/>
      <w:numFmt w:val="decimal"/>
      <w:lvlText w:val="%1."/>
      <w:lvlJc w:val="left"/>
      <w:pPr>
        <w:ind w:left="905" w:hanging="480"/>
      </w:pPr>
      <w:rPr>
        <w:rFonts w:ascii="Times New Roman" w:hAnsi="Times New Roman" w:hint="default"/>
        <w:b w:val="0"/>
        <w:i w:val="0"/>
        <w:color w:val="auto"/>
        <w:sz w:val="24"/>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 w15:restartNumberingAfterBreak="0">
    <w:nsid w:val="624C4320"/>
    <w:multiLevelType w:val="hybridMultilevel"/>
    <w:tmpl w:val="E42E386C"/>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15:restartNumberingAfterBreak="0">
    <w:nsid w:val="6C890279"/>
    <w:multiLevelType w:val="hybridMultilevel"/>
    <w:tmpl w:val="88C8D2F6"/>
    <w:lvl w:ilvl="0" w:tplc="0CDEF2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B53343"/>
    <w:multiLevelType w:val="hybridMultilevel"/>
    <w:tmpl w:val="96524CB4"/>
    <w:lvl w:ilvl="0" w:tplc="4B28B3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4"/>
  </w:num>
  <w:num w:numId="3">
    <w:abstractNumId w:val="5"/>
  </w:num>
  <w:num w:numId="4">
    <w:abstractNumId w:val="8"/>
  </w:num>
  <w:num w:numId="5">
    <w:abstractNumId w:val="11"/>
  </w:num>
  <w:num w:numId="6">
    <w:abstractNumId w:val="0"/>
  </w:num>
  <w:num w:numId="7">
    <w:abstractNumId w:val="3"/>
  </w:num>
  <w:num w:numId="8">
    <w:abstractNumId w:val="13"/>
  </w:num>
  <w:num w:numId="9">
    <w:abstractNumId w:val="7"/>
  </w:num>
  <w:num w:numId="10">
    <w:abstractNumId w:val="10"/>
  </w:num>
  <w:num w:numId="11">
    <w:abstractNumId w:val="6"/>
  </w:num>
  <w:num w:numId="12">
    <w:abstractNumId w:val="2"/>
  </w:num>
  <w:num w:numId="13">
    <w:abstractNumId w:val="9"/>
  </w:num>
  <w:num w:numId="14">
    <w:abstractNumId w:val="12"/>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8C0"/>
    <w:rsid w:val="00014B9F"/>
    <w:rsid w:val="000218C0"/>
    <w:rsid w:val="000A63D8"/>
    <w:rsid w:val="000A6D80"/>
    <w:rsid w:val="000D58D9"/>
    <w:rsid w:val="000F7D12"/>
    <w:rsid w:val="0010527D"/>
    <w:rsid w:val="001120B6"/>
    <w:rsid w:val="00116288"/>
    <w:rsid w:val="0018337F"/>
    <w:rsid w:val="001E5B18"/>
    <w:rsid w:val="001F4501"/>
    <w:rsid w:val="00224510"/>
    <w:rsid w:val="002E14BA"/>
    <w:rsid w:val="002E5F55"/>
    <w:rsid w:val="002F4746"/>
    <w:rsid w:val="003830C0"/>
    <w:rsid w:val="00385D3E"/>
    <w:rsid w:val="003A08E0"/>
    <w:rsid w:val="003B06EE"/>
    <w:rsid w:val="00415508"/>
    <w:rsid w:val="00457601"/>
    <w:rsid w:val="004B366E"/>
    <w:rsid w:val="004C463D"/>
    <w:rsid w:val="004E1116"/>
    <w:rsid w:val="005053B1"/>
    <w:rsid w:val="005156DF"/>
    <w:rsid w:val="00532005"/>
    <w:rsid w:val="00552CED"/>
    <w:rsid w:val="00591145"/>
    <w:rsid w:val="00595706"/>
    <w:rsid w:val="005A2C1C"/>
    <w:rsid w:val="005D2FBC"/>
    <w:rsid w:val="00643E7A"/>
    <w:rsid w:val="0065072F"/>
    <w:rsid w:val="006646E3"/>
    <w:rsid w:val="0067739E"/>
    <w:rsid w:val="006F1B25"/>
    <w:rsid w:val="00701695"/>
    <w:rsid w:val="0072067B"/>
    <w:rsid w:val="00726FA9"/>
    <w:rsid w:val="00785910"/>
    <w:rsid w:val="007D254F"/>
    <w:rsid w:val="007D5ED1"/>
    <w:rsid w:val="007E5D53"/>
    <w:rsid w:val="007E6CB7"/>
    <w:rsid w:val="00831199"/>
    <w:rsid w:val="00833331"/>
    <w:rsid w:val="00846EED"/>
    <w:rsid w:val="00865E06"/>
    <w:rsid w:val="00887E74"/>
    <w:rsid w:val="008C3243"/>
    <w:rsid w:val="008E326A"/>
    <w:rsid w:val="009069D6"/>
    <w:rsid w:val="00951B77"/>
    <w:rsid w:val="009A3068"/>
    <w:rsid w:val="009A33EA"/>
    <w:rsid w:val="009A70B9"/>
    <w:rsid w:val="009D5F77"/>
    <w:rsid w:val="00A56CCA"/>
    <w:rsid w:val="00A733AE"/>
    <w:rsid w:val="00AB3730"/>
    <w:rsid w:val="00AB3D62"/>
    <w:rsid w:val="00B3252E"/>
    <w:rsid w:val="00B332F3"/>
    <w:rsid w:val="00BB5E5E"/>
    <w:rsid w:val="00BD0E76"/>
    <w:rsid w:val="00BD26E6"/>
    <w:rsid w:val="00BE663D"/>
    <w:rsid w:val="00C034AB"/>
    <w:rsid w:val="00C31E24"/>
    <w:rsid w:val="00C75A33"/>
    <w:rsid w:val="00C77AB9"/>
    <w:rsid w:val="00C800E5"/>
    <w:rsid w:val="00CA5C78"/>
    <w:rsid w:val="00CB158C"/>
    <w:rsid w:val="00CB1AE1"/>
    <w:rsid w:val="00CD7B36"/>
    <w:rsid w:val="00D0246C"/>
    <w:rsid w:val="00D12CDD"/>
    <w:rsid w:val="00D93F03"/>
    <w:rsid w:val="00DC1595"/>
    <w:rsid w:val="00DD41C9"/>
    <w:rsid w:val="00DF5090"/>
    <w:rsid w:val="00E33486"/>
    <w:rsid w:val="00E37996"/>
    <w:rsid w:val="00E5545C"/>
    <w:rsid w:val="00E84EC7"/>
    <w:rsid w:val="00F004DF"/>
    <w:rsid w:val="00F133AF"/>
    <w:rsid w:val="00F9485B"/>
    <w:rsid w:val="00FB04D2"/>
    <w:rsid w:val="00FD3B1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E7319"/>
  <w15:docId w15:val="{7EF1E878-A6B7-4AF3-8004-C8E6222E8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標楷體" w:hAnsi="Times New Roman" w:cstheme="minorBidi"/>
        <w:kern w:val="2"/>
        <w:sz w:val="3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5E0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1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218C0"/>
    <w:pPr>
      <w:ind w:leftChars="200" w:left="480"/>
    </w:pPr>
  </w:style>
  <w:style w:type="paragraph" w:styleId="a5">
    <w:name w:val="header"/>
    <w:basedOn w:val="a"/>
    <w:link w:val="a6"/>
    <w:uiPriority w:val="99"/>
    <w:unhideWhenUsed/>
    <w:rsid w:val="001120B6"/>
    <w:pPr>
      <w:tabs>
        <w:tab w:val="center" w:pos="4153"/>
        <w:tab w:val="right" w:pos="8306"/>
      </w:tabs>
      <w:snapToGrid w:val="0"/>
    </w:pPr>
    <w:rPr>
      <w:sz w:val="20"/>
      <w:szCs w:val="20"/>
    </w:rPr>
  </w:style>
  <w:style w:type="character" w:customStyle="1" w:styleId="a6">
    <w:name w:val="頁首 字元"/>
    <w:basedOn w:val="a0"/>
    <w:link w:val="a5"/>
    <w:uiPriority w:val="99"/>
    <w:rsid w:val="001120B6"/>
    <w:rPr>
      <w:sz w:val="20"/>
      <w:szCs w:val="20"/>
    </w:rPr>
  </w:style>
  <w:style w:type="paragraph" w:styleId="a7">
    <w:name w:val="footer"/>
    <w:basedOn w:val="a"/>
    <w:link w:val="a8"/>
    <w:uiPriority w:val="99"/>
    <w:unhideWhenUsed/>
    <w:rsid w:val="001120B6"/>
    <w:pPr>
      <w:tabs>
        <w:tab w:val="center" w:pos="4153"/>
        <w:tab w:val="right" w:pos="8306"/>
      </w:tabs>
      <w:snapToGrid w:val="0"/>
    </w:pPr>
    <w:rPr>
      <w:sz w:val="20"/>
      <w:szCs w:val="20"/>
    </w:rPr>
  </w:style>
  <w:style w:type="character" w:customStyle="1" w:styleId="a8">
    <w:name w:val="頁尾 字元"/>
    <w:basedOn w:val="a0"/>
    <w:link w:val="a7"/>
    <w:uiPriority w:val="99"/>
    <w:rsid w:val="001120B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08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600</Words>
  <Characters>3426</Characters>
  <Application>Microsoft Office Word</Application>
  <DocSecurity>0</DocSecurity>
  <Lines>28</Lines>
  <Paragraphs>8</Paragraphs>
  <ScaleCrop>false</ScaleCrop>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闕念晴</cp:lastModifiedBy>
  <cp:revision>6</cp:revision>
  <cp:lastPrinted>2020-05-11T03:17:00Z</cp:lastPrinted>
  <dcterms:created xsi:type="dcterms:W3CDTF">2021-02-05T10:40:00Z</dcterms:created>
  <dcterms:modified xsi:type="dcterms:W3CDTF">2021-02-05T10:42:00Z</dcterms:modified>
</cp:coreProperties>
</file>