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18"/>
      </w:tblGrid>
      <w:tr w:rsidR="00BE3968" w:rsidRPr="0071136D" w:rsidTr="000A449D">
        <w:trPr>
          <w:trHeight w:val="700"/>
          <w:jc w:val="center"/>
        </w:trPr>
        <w:tc>
          <w:tcPr>
            <w:tcW w:w="8118" w:type="dxa"/>
          </w:tcPr>
          <w:p w:rsidR="00BE3968" w:rsidRPr="0071136D" w:rsidRDefault="00BE3968" w:rsidP="000A449D">
            <w:pPr>
              <w:rPr>
                <w:rFonts w:ascii="sөũ" w:hAnsi="sөũ" w:hint="eastAsia"/>
                <w:sz w:val="28"/>
                <w:szCs w:val="28"/>
              </w:rPr>
            </w:pPr>
            <w:r w:rsidRPr="00890219">
              <w:rPr>
                <w:rFonts w:ascii="sөũ" w:hAnsi="sөũ" w:hint="eastAsia"/>
              </w:rPr>
              <w:pict>
                <v:line id="_x0000_s1026" style="position:absolute;z-index:251660288" from="0,0" to="414pt,0"/>
              </w:pict>
            </w:r>
            <w:r w:rsidRPr="0071136D">
              <w:rPr>
                <w:rFonts w:ascii="sөũ" w:hAnsi="sөũ" w:hint="eastAsia"/>
              </w:rPr>
              <w:t xml:space="preserve">                  </w:t>
            </w:r>
            <w:r w:rsidRPr="0071136D">
              <w:rPr>
                <w:rFonts w:ascii="sөũ" w:hAnsi="sөũ"/>
                <w:sz w:val="28"/>
                <w:szCs w:val="28"/>
              </w:rPr>
              <w:t xml:space="preserve"> </w:t>
            </w:r>
            <w:r w:rsidRPr="0071136D">
              <w:rPr>
                <w:rFonts w:ascii="sөũ" w:hAnsi="sөũ"/>
                <w:sz w:val="28"/>
                <w:szCs w:val="28"/>
              </w:rPr>
              <w:t>附圖（註冊</w:t>
            </w:r>
            <w:r w:rsidRPr="0071136D">
              <w:rPr>
                <w:rFonts w:ascii="sөũ" w:hAnsi="sөũ" w:hint="eastAsia"/>
                <w:sz w:val="28"/>
                <w:szCs w:val="28"/>
              </w:rPr>
              <w:t>第</w:t>
            </w:r>
            <w:r w:rsidRPr="00696EBD">
              <w:rPr>
                <w:rFonts w:ascii="sөũ" w:hAnsi="sөũ" w:hint="eastAsia"/>
                <w:sz w:val="28"/>
                <w:szCs w:val="28"/>
              </w:rPr>
              <w:t>01828233</w:t>
            </w:r>
            <w:r w:rsidRPr="0071136D">
              <w:rPr>
                <w:rFonts w:ascii="sөũ" w:hAnsi="sөũ"/>
                <w:sz w:val="28"/>
                <w:szCs w:val="28"/>
              </w:rPr>
              <w:t>號）</w:t>
            </w:r>
          </w:p>
        </w:tc>
      </w:tr>
      <w:tr w:rsidR="00BE3968" w:rsidRPr="0001048D" w:rsidTr="000A449D">
        <w:trPr>
          <w:trHeight w:val="1241"/>
          <w:jc w:val="center"/>
        </w:trPr>
        <w:tc>
          <w:tcPr>
            <w:tcW w:w="8118" w:type="dxa"/>
          </w:tcPr>
          <w:p w:rsidR="00BE3968" w:rsidRPr="00B356B7" w:rsidRDefault="00BE3968" w:rsidP="000A449D">
            <w:pPr>
              <w:rPr>
                <w:rFonts w:ascii="sөũ" w:hAnsi="sөũ" w:hint="eastAsia"/>
              </w:rPr>
            </w:pPr>
            <w:r w:rsidRPr="00B356B7">
              <w:rPr>
                <w:rFonts w:ascii="sөũ" w:hAnsi="sөũ" w:hint="eastAsia"/>
              </w:rPr>
              <w:t>申請日期</w:t>
            </w:r>
            <w:r w:rsidRPr="00B356B7">
              <w:rPr>
                <w:rFonts w:ascii="sөũ" w:hAnsi="sөũ"/>
              </w:rPr>
              <w:t>：</w:t>
            </w:r>
            <w:r>
              <w:rPr>
                <w:rFonts w:ascii="sөũ" w:hAnsi="sөũ" w:hint="eastAsia"/>
              </w:rPr>
              <w:t>105</w:t>
            </w:r>
            <w:r w:rsidRPr="00B356B7">
              <w:rPr>
                <w:rFonts w:ascii="sөũ" w:hAnsi="sөũ"/>
              </w:rPr>
              <w:t>年</w:t>
            </w:r>
            <w:r>
              <w:rPr>
                <w:rFonts w:ascii="sөũ" w:hAnsi="sөũ" w:hint="eastAsia"/>
              </w:rPr>
              <w:t>5</w:t>
            </w:r>
            <w:r w:rsidRPr="00B356B7">
              <w:rPr>
                <w:rFonts w:ascii="sөũ" w:hAnsi="sөũ"/>
              </w:rPr>
              <w:t>月</w:t>
            </w:r>
            <w:r>
              <w:rPr>
                <w:rFonts w:ascii="sөũ" w:hAnsi="sөũ" w:hint="eastAsia"/>
              </w:rPr>
              <w:t>27</w:t>
            </w:r>
            <w:r w:rsidRPr="00B356B7">
              <w:rPr>
                <w:rFonts w:ascii="sөũ" w:hAnsi="sөũ"/>
              </w:rPr>
              <w:t>日</w:t>
            </w:r>
          </w:p>
          <w:p w:rsidR="00BE3968" w:rsidRDefault="00BE3968" w:rsidP="000A449D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3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BE3968" w:rsidRDefault="00BE3968" w:rsidP="000A449D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註冊公告日期：</w:t>
            </w:r>
            <w:r>
              <w:rPr>
                <w:rFonts w:ascii="sөũ" w:hAnsi="sөũ" w:hint="eastAsia"/>
              </w:rPr>
              <w:t>106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3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1</w:t>
            </w:r>
            <w:r>
              <w:rPr>
                <w:rFonts w:ascii="sөũ" w:hAnsi="sөũ" w:hint="eastAsia"/>
              </w:rPr>
              <w:t>日</w:t>
            </w:r>
          </w:p>
          <w:p w:rsidR="00BE3968" w:rsidRDefault="00BE3968" w:rsidP="000A449D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專用期限：</w:t>
            </w:r>
            <w:r>
              <w:rPr>
                <w:rFonts w:ascii="sөũ" w:hAnsi="sөũ" w:hint="eastAsia"/>
              </w:rPr>
              <w:t>116</w:t>
            </w:r>
            <w:r>
              <w:rPr>
                <w:rFonts w:ascii="sөũ" w:hAnsi="sөũ" w:hint="eastAsia"/>
              </w:rPr>
              <w:t>年</w:t>
            </w:r>
            <w:r>
              <w:rPr>
                <w:rFonts w:ascii="sөũ" w:hAnsi="sөũ" w:hint="eastAsia"/>
              </w:rPr>
              <w:t>2</w:t>
            </w:r>
            <w:r>
              <w:rPr>
                <w:rFonts w:ascii="sөũ" w:hAnsi="sөũ" w:hint="eastAsia"/>
              </w:rPr>
              <w:t>月</w:t>
            </w:r>
            <w:r>
              <w:rPr>
                <w:rFonts w:ascii="sөũ" w:hAnsi="sөũ" w:hint="eastAsia"/>
              </w:rPr>
              <w:t>28</w:t>
            </w:r>
            <w:r>
              <w:rPr>
                <w:rFonts w:ascii="sөũ" w:hAnsi="sөũ" w:hint="eastAsia"/>
              </w:rPr>
              <w:t>日</w:t>
            </w:r>
          </w:p>
          <w:p w:rsidR="00BE3968" w:rsidRDefault="00BE3968" w:rsidP="000A449D">
            <w:pPr>
              <w:rPr>
                <w:rFonts w:ascii="sөũ" w:hAnsi="sөũ" w:hint="eastAsia"/>
              </w:rPr>
            </w:pPr>
            <w:r>
              <w:rPr>
                <w:rFonts w:ascii="sөũ" w:hAnsi="sөũ" w:hint="eastAsia"/>
              </w:rPr>
              <w:t>商標名稱：</w:t>
            </w:r>
            <w:r>
              <w:rPr>
                <w:rFonts w:ascii="sөũ" w:hAnsi="sөũ" w:hint="eastAsia"/>
              </w:rPr>
              <w:t>VR CASE</w:t>
            </w:r>
            <w:r>
              <w:rPr>
                <w:rFonts w:ascii="sөũ" w:hAnsi="sөũ" w:hint="eastAsia"/>
              </w:rPr>
              <w:t>及圖</w:t>
            </w:r>
          </w:p>
          <w:p w:rsidR="00BE3968" w:rsidRPr="0001048D" w:rsidRDefault="00BE3968" w:rsidP="000A449D">
            <w:pPr>
              <w:rPr>
                <w:rFonts w:ascii="sөũ" w:hAnsi="sөũ" w:hint="eastAsia"/>
              </w:rPr>
            </w:pPr>
            <w:r w:rsidRPr="00643941">
              <w:rPr>
                <w:rFonts w:ascii="sөũ" w:hAnsi="sөũ" w:hint="eastAsia"/>
              </w:rPr>
              <w:t>商標權人</w:t>
            </w:r>
            <w:r w:rsidRPr="00643941">
              <w:rPr>
                <w:rFonts w:ascii="sөũ" w:hAnsi="sөũ"/>
              </w:rPr>
              <w:t>：</w:t>
            </w:r>
            <w:r w:rsidRPr="0001048D">
              <w:rPr>
                <w:rFonts w:ascii="sөũ" w:hAnsi="sөũ" w:hint="eastAsia"/>
              </w:rPr>
              <w:t xml:space="preserve"> </w:t>
            </w:r>
            <w:r>
              <w:rPr>
                <w:rFonts w:ascii="sөũ" w:hAnsi="sөũ" w:hint="eastAsia"/>
              </w:rPr>
              <w:t>張育銓</w:t>
            </w:r>
          </w:p>
          <w:p w:rsidR="00BE3968" w:rsidRPr="00EA1D13" w:rsidRDefault="00BE3968" w:rsidP="000A449D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9</w:t>
            </w:r>
            <w:r w:rsidRPr="00EA1D13">
              <w:rPr>
                <w:rFonts w:ascii="sөũ" w:hAnsi="sөũ"/>
              </w:rPr>
              <w:t>類</w:t>
            </w:r>
          </w:p>
          <w:p w:rsidR="00BE3968" w:rsidRPr="001B5E97" w:rsidRDefault="00BE3968" w:rsidP="000A449D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1B5E97">
              <w:rPr>
                <w:rFonts w:ascii="sөũ" w:hAnsi="sөũ"/>
              </w:rPr>
              <w:t>眼鏡；夾鼻眼鏡；眼鏡鏡片；防眩用眼鏡；眼鏡組件；隱形眼鏡容器；立體眼鏡；放大鏡；望遠鏡；光學鏡片；有目鏡的儀器；觀察儀器；立體鏡；立體鏡裝置；折射鏡；穿戴式電子裝置；智慧眼鏡；眼鏡盒；眼鏡架；立體相片看片器。</w:t>
            </w:r>
          </w:p>
          <w:p w:rsidR="00BE3968" w:rsidRPr="00EA1D13" w:rsidRDefault="00BE3968" w:rsidP="000A449D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</w:t>
            </w:r>
            <w:r w:rsidRPr="00EA1D13">
              <w:rPr>
                <w:rFonts w:ascii="sөũ" w:hAnsi="sөũ" w:hint="eastAsia"/>
              </w:rPr>
              <w:t>類別</w:t>
            </w:r>
            <w:r w:rsidRPr="00EA1D13">
              <w:rPr>
                <w:rFonts w:ascii="sөũ" w:hAnsi="sөũ"/>
              </w:rPr>
              <w:t>：第</w:t>
            </w:r>
            <w:r>
              <w:rPr>
                <w:rFonts w:ascii="sөũ" w:hAnsi="sөũ" w:hint="eastAsia"/>
              </w:rPr>
              <w:t>35</w:t>
            </w:r>
            <w:r w:rsidRPr="00EA1D13">
              <w:rPr>
                <w:rFonts w:ascii="sөũ" w:hAnsi="sөũ"/>
              </w:rPr>
              <w:t>類</w:t>
            </w:r>
          </w:p>
          <w:p w:rsidR="00BE3968" w:rsidRPr="0001048D" w:rsidRDefault="00BE3968" w:rsidP="000A449D">
            <w:pPr>
              <w:rPr>
                <w:rFonts w:ascii="sөũ" w:hAnsi="sөũ" w:hint="eastAsia"/>
              </w:rPr>
            </w:pPr>
            <w:r w:rsidRPr="00EA1D13">
              <w:rPr>
                <w:rFonts w:ascii="sөũ" w:hAnsi="sөũ"/>
              </w:rPr>
              <w:t>商品或服務名稱</w:t>
            </w:r>
            <w:r w:rsidRPr="00EA1D13">
              <w:rPr>
                <w:rFonts w:ascii="sөũ" w:hAnsi="sөũ" w:hint="eastAsia"/>
              </w:rPr>
              <w:t>：</w:t>
            </w:r>
            <w:r w:rsidRPr="001B5E97">
              <w:rPr>
                <w:rFonts w:ascii="sөũ" w:hAnsi="sөũ"/>
              </w:rPr>
              <w:t>眼鏡零售批發；機械器具零售批發；電腦周邊配備零售批發；精密儀器零售批發；育樂用品零售批發；郵購；電視購物；網路購物；廣告企劃；廣告設計；廣告題材設計；報章廣告設計；雜誌廣告設計；網路廣告設計；各種廣告招牌設計；廣告美術設計；型錄設計；商標設計；產品簡介設計；企業識別體系設計；廣告模型設計；為企業企劃折扣卡以促銷其商品或服務為目的之服務；廣告版面設計；廣告；戶外廣告；電視廣告；電台廣告；郵購型錄廣告；廣告製作；廣告促銷模型製作；廣告資料更新；各種廣告招牌製作；廣告稿撰寫；廣告劇本編寫；廣告代理；傳播媒體廣告時段租賃；廣告宣傳；樣品分發；張貼廣告；廣告宣傳品遞送；為他人促銷產品服務；電腦網路線上廣告；商品現場示範；廣告宣傳本出版；為他人提供促銷活動；為零售目的在通訊媒體上展示商品；商店櫥窗裝飾；商店擺設設計；廣告片製作；市場行銷；電話行銷服務；為促銷的搜尋引擎最佳化；網站訪問量最佳化；每點擊付費廣告；為商業或廣告目的編網頁索引。</w:t>
            </w:r>
          </w:p>
        </w:tc>
      </w:tr>
      <w:tr w:rsidR="00BE3968" w:rsidRPr="009075F8" w:rsidTr="000A449D">
        <w:trPr>
          <w:trHeight w:val="2434"/>
          <w:jc w:val="center"/>
        </w:trPr>
        <w:tc>
          <w:tcPr>
            <w:tcW w:w="8118" w:type="dxa"/>
          </w:tcPr>
          <w:p w:rsidR="00BE3968" w:rsidRPr="009075F8" w:rsidRDefault="00BE3968" w:rsidP="000A449D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noProof/>
              </w:rPr>
              <w:drawing>
                <wp:inline distT="0" distB="0" distL="0" distR="0">
                  <wp:extent cx="1995084" cy="1995084"/>
                  <wp:effectExtent l="19050" t="0" r="5166" b="0"/>
                  <wp:docPr id="1" name="圖片 1" descr="https://twtmsearch.tipo.gov.tw/imageLoad.jsp?path=%2F20161209%2F105%2F030%2F718%2Fpic_105030718_2016052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%2F20161209%2F105%2F030%2F718%2Fpic_105030718_2016052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3174" cy="2003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D492E" w:rsidRDefault="001D492E"/>
    <w:sectPr w:rsidR="001D492E" w:rsidSect="001D492E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968" w:rsidRDefault="00BE3968" w:rsidP="00BE3968">
      <w:r>
        <w:separator/>
      </w:r>
    </w:p>
  </w:endnote>
  <w:endnote w:type="continuationSeparator" w:id="0">
    <w:p w:rsidR="00BE3968" w:rsidRDefault="00BE3968" w:rsidP="00BE39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968" w:rsidRDefault="00BE3968" w:rsidP="00BE3968">
      <w:r>
        <w:separator/>
      </w:r>
    </w:p>
  </w:footnote>
  <w:footnote w:type="continuationSeparator" w:id="0">
    <w:p w:rsidR="00BE3968" w:rsidRDefault="00BE3968" w:rsidP="00BE39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68" w:rsidRDefault="00BE3968" w:rsidP="00BE3968">
    <w:pPr>
      <w:pStyle w:val="a5"/>
      <w:jc w:val="right"/>
      <w:rPr>
        <w:rFonts w:hint="eastAsia"/>
      </w:rPr>
    </w:pPr>
    <w:r>
      <w:t>107</w:t>
    </w:r>
    <w:r>
      <w:rPr>
        <w:rFonts w:hint="eastAsia"/>
      </w:rPr>
      <w:t>年度民商訴字第</w:t>
    </w:r>
    <w:r>
      <w:rPr>
        <w:rFonts w:hint="eastAsia"/>
      </w:rPr>
      <w:t>17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判決附圖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E3968"/>
    <w:rsid w:val="001D492E"/>
    <w:rsid w:val="00BE3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96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39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E396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BE39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BE3968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BE39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BE396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626</Words>
  <Characters>648</Characters>
  <Application>Microsoft Office Word</Application>
  <DocSecurity>0</DocSecurity>
  <Lines>27</Lines>
  <Paragraphs>11</Paragraphs>
  <ScaleCrop>false</ScaleCrop>
  <Company/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IPC</cp:lastModifiedBy>
  <cp:revision>1</cp:revision>
  <dcterms:created xsi:type="dcterms:W3CDTF">2019-04-19T00:47:00Z</dcterms:created>
  <dcterms:modified xsi:type="dcterms:W3CDTF">2019-04-19T00:48:00Z</dcterms:modified>
</cp:coreProperties>
</file>