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872" w:rsidRDefault="008029A3" w:rsidP="008029A3">
      <w:pPr>
        <w:pStyle w:val="HTML"/>
        <w:tabs>
          <w:tab w:val="clear" w:pos="916"/>
          <w:tab w:val="left" w:pos="709"/>
        </w:tabs>
        <w:spacing w:line="520" w:lineRule="exact"/>
        <w:jc w:val="both"/>
        <w:rPr>
          <w:rFonts w:ascii="標楷體" w:eastAsia="標楷體" w:hAnsi="標楷體" w:cs="Times New Roman" w:hint="eastAsia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附件</w:t>
      </w:r>
    </w:p>
    <w:p w:rsidR="008029A3" w:rsidRPr="008029A3" w:rsidRDefault="008029A3" w:rsidP="008029A3">
      <w:pPr>
        <w:pStyle w:val="HTML"/>
        <w:tabs>
          <w:tab w:val="clear" w:pos="916"/>
          <w:tab w:val="left" w:pos="709"/>
        </w:tabs>
        <w:spacing w:line="52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【</w:t>
      </w:r>
      <w:r w:rsidR="00775872">
        <w:rPr>
          <w:rFonts w:ascii="標楷體" w:eastAsia="標楷體" w:hAnsi="標楷體" w:cs="Times New Roman" w:hint="eastAsia"/>
          <w:sz w:val="28"/>
          <w:szCs w:val="28"/>
        </w:rPr>
        <w:t>107年度簡字第51號食安法案件：</w:t>
      </w:r>
      <w:r>
        <w:rPr>
          <w:rFonts w:ascii="標楷體" w:eastAsia="標楷體" w:hAnsi="標楷體" w:cs="Times New Roman" w:hint="eastAsia"/>
          <w:sz w:val="28"/>
          <w:szCs w:val="28"/>
        </w:rPr>
        <w:t>洛神花蜜（</w:t>
      </w:r>
      <w:r w:rsidR="008E2FBA">
        <w:rPr>
          <w:rFonts w:ascii="標楷體" w:eastAsia="標楷體" w:hAnsi="標楷體" w:cs="Times New Roman" w:hint="eastAsia"/>
          <w:sz w:val="28"/>
          <w:szCs w:val="28"/>
        </w:rPr>
        <w:t>系爭食品1</w:t>
      </w:r>
      <w:r>
        <w:rPr>
          <w:rFonts w:ascii="標楷體" w:eastAsia="標楷體" w:hAnsi="標楷體" w:cs="Times New Roman" w:hint="eastAsia"/>
          <w:sz w:val="28"/>
          <w:szCs w:val="28"/>
        </w:rPr>
        <w:t>）</w:t>
      </w:r>
      <w:r w:rsidR="008E2FBA">
        <w:rPr>
          <w:rFonts w:ascii="標楷體" w:eastAsia="標楷體" w:hAnsi="標楷體" w:cs="Times New Roman" w:hint="eastAsia"/>
          <w:sz w:val="28"/>
          <w:szCs w:val="28"/>
        </w:rPr>
        <w:t>及</w:t>
      </w:r>
      <w:r>
        <w:rPr>
          <w:rFonts w:ascii="標楷體" w:eastAsia="標楷體" w:hAnsi="標楷體" w:cs="Times New Roman" w:hint="eastAsia"/>
          <w:sz w:val="28"/>
          <w:szCs w:val="28"/>
        </w:rPr>
        <w:t>波斯棗（</w:t>
      </w:r>
      <w:r w:rsidR="008E2FBA">
        <w:rPr>
          <w:rFonts w:ascii="標楷體" w:eastAsia="標楷體" w:hAnsi="標楷體" w:cs="Times New Roman" w:hint="eastAsia"/>
          <w:sz w:val="28"/>
          <w:szCs w:val="28"/>
        </w:rPr>
        <w:t>系爭食品2</w:t>
      </w:r>
      <w:r>
        <w:rPr>
          <w:rFonts w:ascii="標楷體" w:eastAsia="標楷體" w:hAnsi="標楷體" w:cs="Times New Roman" w:hint="eastAsia"/>
          <w:sz w:val="28"/>
          <w:szCs w:val="28"/>
        </w:rPr>
        <w:t>）</w:t>
      </w:r>
      <w:r w:rsidR="008E2FBA">
        <w:rPr>
          <w:rFonts w:ascii="標楷體" w:eastAsia="標楷體" w:hAnsi="標楷體" w:cs="Times New Roman" w:hint="eastAsia"/>
          <w:sz w:val="28"/>
          <w:szCs w:val="28"/>
        </w:rPr>
        <w:t>之廣告</w:t>
      </w:r>
      <w:r>
        <w:rPr>
          <w:rFonts w:ascii="標楷體" w:eastAsia="標楷體" w:hAnsi="標楷體" w:cs="Times New Roman" w:hint="eastAsia"/>
          <w:sz w:val="28"/>
          <w:szCs w:val="28"/>
        </w:rPr>
        <w:t>內容</w:t>
      </w:r>
      <w:r w:rsidR="008E2FBA">
        <w:rPr>
          <w:rFonts w:ascii="標楷體" w:eastAsia="標楷體" w:hAnsi="標楷體" w:cs="Times New Roman" w:hint="eastAsia"/>
          <w:sz w:val="28"/>
          <w:szCs w:val="28"/>
        </w:rPr>
        <w:t>及其違反食安法第28條第1項之情形</w:t>
      </w:r>
      <w:r w:rsidR="00775872">
        <w:rPr>
          <w:rFonts w:ascii="標楷體" w:eastAsia="標楷體" w:hAnsi="標楷體" w:cs="Times New Roman" w:hint="eastAsia"/>
          <w:sz w:val="28"/>
          <w:szCs w:val="28"/>
        </w:rPr>
        <w:t>】</w:t>
      </w:r>
    </w:p>
    <w:p w:rsidR="008029A3" w:rsidRPr="00BF3819" w:rsidRDefault="008029A3" w:rsidP="008029A3">
      <w:pPr>
        <w:pStyle w:val="HTML"/>
        <w:tabs>
          <w:tab w:val="clear" w:pos="916"/>
          <w:tab w:val="left" w:pos="709"/>
        </w:tabs>
        <w:spacing w:line="52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附表</w:t>
      </w:r>
      <w:proofErr w:type="gramStart"/>
      <w:r>
        <w:rPr>
          <w:rFonts w:ascii="標楷體" w:eastAsia="標楷體" w:hAnsi="標楷體" w:cs="Times New Roman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cs="Times New Roman" w:hint="eastAsia"/>
          <w:sz w:val="28"/>
          <w:szCs w:val="28"/>
        </w:rPr>
        <w:t>（洛神花蜜）：</w:t>
      </w:r>
    </w:p>
    <w:tbl>
      <w:tblPr>
        <w:tblStyle w:val="a3"/>
        <w:tblpPr w:leftFromText="180" w:rightFromText="180" w:vertAnchor="text" w:horzAnchor="margin" w:tblpY="44"/>
        <w:tblW w:w="0" w:type="auto"/>
        <w:tblLook w:val="04A0"/>
      </w:tblPr>
      <w:tblGrid>
        <w:gridCol w:w="1615"/>
        <w:gridCol w:w="1090"/>
        <w:gridCol w:w="4204"/>
        <w:gridCol w:w="1613"/>
      </w:tblGrid>
      <w:tr w:rsidR="008E2FBA" w:rsidTr="008D416B">
        <w:trPr>
          <w:trHeight w:val="1491"/>
        </w:trPr>
        <w:tc>
          <w:tcPr>
            <w:tcW w:w="1696" w:type="dxa"/>
          </w:tcPr>
          <w:p w:rsidR="008E2FBA" w:rsidRDefault="008E2FBA" w:rsidP="008D416B">
            <w:pPr>
              <w:wordWrap w:val="0"/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/>
                <w:b/>
                <w:sz w:val="30"/>
                <w:szCs w:val="30"/>
              </w:rPr>
            </w:pPr>
            <w:r w:rsidRPr="00785CD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查獲日期/時間/系統業者/頻道</w:t>
            </w:r>
          </w:p>
        </w:tc>
        <w:tc>
          <w:tcPr>
            <w:tcW w:w="1134" w:type="dxa"/>
          </w:tcPr>
          <w:p w:rsidR="008E2FBA" w:rsidRPr="00785CD5" w:rsidRDefault="008E2FBA" w:rsidP="008D416B">
            <w:pPr>
              <w:wordWrap w:val="0"/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785CD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產品名稱</w:t>
            </w:r>
          </w:p>
        </w:tc>
        <w:tc>
          <w:tcPr>
            <w:tcW w:w="4536" w:type="dxa"/>
          </w:tcPr>
          <w:p w:rsidR="008E2FBA" w:rsidRDefault="008E2FBA" w:rsidP="008D416B">
            <w:pPr>
              <w:wordWrap w:val="0"/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/>
                <w:b/>
                <w:sz w:val="30"/>
                <w:szCs w:val="30"/>
              </w:rPr>
            </w:pPr>
            <w:r w:rsidRPr="00785CD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廣告詞句</w:t>
            </w:r>
          </w:p>
        </w:tc>
        <w:tc>
          <w:tcPr>
            <w:tcW w:w="1694" w:type="dxa"/>
          </w:tcPr>
          <w:p w:rsidR="008E2FBA" w:rsidRDefault="008E2FBA" w:rsidP="008D416B">
            <w:pPr>
              <w:wordWrap w:val="0"/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/>
                <w:b/>
                <w:sz w:val="30"/>
                <w:szCs w:val="30"/>
              </w:rPr>
            </w:pPr>
            <w:r w:rsidRPr="009947F2">
              <w:rPr>
                <w:rFonts w:ascii="標楷體" w:eastAsia="標楷體" w:hAnsi="標楷體" w:cs="Times New Roman" w:hint="eastAsia"/>
                <w:sz w:val="28"/>
                <w:szCs w:val="28"/>
              </w:rPr>
              <w:t>認</w:t>
            </w:r>
            <w:r w:rsidRPr="00785CD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定基準之違規態樣</w:t>
            </w:r>
          </w:p>
        </w:tc>
      </w:tr>
      <w:tr w:rsidR="008E2FBA" w:rsidTr="008D416B">
        <w:tc>
          <w:tcPr>
            <w:tcW w:w="1696" w:type="dxa"/>
          </w:tcPr>
          <w:p w:rsidR="008E2FBA" w:rsidRDefault="008E2FBA" w:rsidP="008D416B">
            <w:pPr>
              <w:wordWrap w:val="0"/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/>
                <w:b/>
                <w:sz w:val="30"/>
                <w:szCs w:val="30"/>
              </w:rPr>
            </w:pPr>
            <w:r w:rsidRPr="00785CD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107年1月25日/17時08分/吉隆有電視股份有限公司</w:t>
            </w: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(</w:t>
            </w:r>
            <w:r w:rsidRPr="00BF3819">
              <w:rPr>
                <w:rFonts w:ascii="標楷體" w:eastAsia="標楷體" w:hAnsi="標楷體" w:cs="Times New Roman" w:hint="eastAsia"/>
                <w:sz w:val="28"/>
                <w:szCs w:val="28"/>
              </w:rPr>
              <w:t>案件編號：107TP0767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</w:tc>
        <w:tc>
          <w:tcPr>
            <w:tcW w:w="1134" w:type="dxa"/>
          </w:tcPr>
          <w:p w:rsidR="008E2FBA" w:rsidRDefault="008E2FBA" w:rsidP="008D416B">
            <w:pPr>
              <w:wordWrap w:val="0"/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/>
                <w:b/>
                <w:sz w:val="30"/>
                <w:szCs w:val="30"/>
              </w:rPr>
            </w:pPr>
            <w:r w:rsidRPr="00785CD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台東縣政府輔導</w:t>
            </w:r>
            <w:proofErr w:type="gramStart"/>
            <w:r w:rsidRPr="00785CD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契</w:t>
            </w:r>
            <w:proofErr w:type="gramEnd"/>
            <w:r w:rsidRPr="00785CD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作鮮</w:t>
            </w:r>
            <w:proofErr w:type="gramStart"/>
            <w:r w:rsidRPr="00785CD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採</w:t>
            </w:r>
            <w:proofErr w:type="gramEnd"/>
            <w:r w:rsidRPr="00785CD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洛神花蜜</w:t>
            </w: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(系爭食品1)</w:t>
            </w:r>
          </w:p>
        </w:tc>
        <w:tc>
          <w:tcPr>
            <w:tcW w:w="4536" w:type="dxa"/>
          </w:tcPr>
          <w:p w:rsidR="008E2FBA" w:rsidRPr="00785CD5" w:rsidRDefault="008E2FBA" w:rsidP="008D416B">
            <w:pPr>
              <w:wordWrap w:val="0"/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785CD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(01:15)看板內容:田馥甄素顏美得太超過，洛神花茶養出水煮</w:t>
            </w:r>
            <w:proofErr w:type="gramStart"/>
            <w:r w:rsidRPr="00785CD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蛋肌。</w:t>
            </w:r>
            <w:proofErr w:type="gramEnd"/>
          </w:p>
          <w:p w:rsidR="008E2FBA" w:rsidRPr="00785CD5" w:rsidRDefault="008E2FBA" w:rsidP="008D416B">
            <w:pPr>
              <w:wordWrap w:val="0"/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785CD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(01:16)主持人B:洛神花養出什麼，漂亮的臉蛋、漂亮的身材</w:t>
            </w:r>
          </w:p>
          <w:p w:rsidR="008E2FBA" w:rsidRDefault="008E2FBA" w:rsidP="008D416B">
            <w:pPr>
              <w:wordWrap w:val="0"/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(02:33)看板內容：中醫師：洛神花茶飲可消水腫、排脂肪。</w:t>
            </w:r>
          </w:p>
          <w:p w:rsidR="008E2FBA" w:rsidRDefault="008E2FBA" w:rsidP="008D416B">
            <w:pPr>
              <w:wordWrap w:val="0"/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主持人B：對，中醫師都有講，洛神花茶飲可以消什麼?水腫!可以排什麼?脂肪。</w:t>
            </w:r>
          </w:p>
          <w:p w:rsidR="008E2FBA" w:rsidRDefault="008E2FBA" w:rsidP="008D416B">
            <w:pPr>
              <w:wordWrap w:val="0"/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(07:19)主持人A：而且洛神花對於秋冬，我們皮膚很容易乾，很容易有皺紋，你知道洛神花就是天然，像是那種天然的熨斗一樣，可以幫我們直接那</w:t>
            </w:r>
            <w:proofErr w:type="gramStart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種逆齡</w:t>
            </w:r>
            <w:proofErr w:type="gramEnd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，對不對!</w:t>
            </w:r>
          </w:p>
          <w:p w:rsidR="008E2FBA" w:rsidRPr="006B76B7" w:rsidRDefault="008E2FBA" w:rsidP="008D416B">
            <w:pPr>
              <w:wordWrap w:val="0"/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lastRenderedPageBreak/>
              <w:t>畫面呈現：淋在沙拉上，肌膚</w:t>
            </w:r>
            <w:proofErr w:type="gramStart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水潤身材窕窈</w:t>
            </w:r>
            <w:proofErr w:type="gramEnd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，天天年輕又美麗</w:t>
            </w:r>
          </w:p>
        </w:tc>
        <w:tc>
          <w:tcPr>
            <w:tcW w:w="1694" w:type="dxa"/>
          </w:tcPr>
          <w:p w:rsidR="008E2FBA" w:rsidRDefault="008E2FBA" w:rsidP="008D416B">
            <w:pPr>
              <w:wordWrap w:val="0"/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/>
                <w:b/>
                <w:sz w:val="30"/>
                <w:szCs w:val="30"/>
              </w:rPr>
            </w:pPr>
            <w:r w:rsidRPr="006B76B7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lastRenderedPageBreak/>
              <w:t>第28條第1項，涉及</w:t>
            </w:r>
            <w:r w:rsidR="00C73040">
              <w:rPr>
                <w:rFonts w:ascii="標楷體" w:eastAsia="標楷體" w:hAnsi="標楷體" w:cs="Times New Roman" w:hint="eastAsia"/>
                <w:sz w:val="28"/>
                <w:szCs w:val="28"/>
              </w:rPr>
              <w:t>誇張、易生誤解詞句及</w:t>
            </w:r>
            <w:r w:rsidRPr="006B76B7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改變身體外觀者</w:t>
            </w: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詞句</w:t>
            </w:r>
          </w:p>
        </w:tc>
      </w:tr>
    </w:tbl>
    <w:p w:rsidR="008E2FBA" w:rsidRDefault="008029A3" w:rsidP="008E2FBA">
      <w:pPr>
        <w:pStyle w:val="HTML"/>
        <w:tabs>
          <w:tab w:val="clear" w:pos="916"/>
          <w:tab w:val="left" w:pos="709"/>
        </w:tabs>
        <w:spacing w:line="520" w:lineRule="exact"/>
        <w:jc w:val="both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/>
          <w:sz w:val="30"/>
          <w:szCs w:val="30"/>
        </w:rPr>
        <w:lastRenderedPageBreak/>
        <w:t>附表二（波斯棗）：</w:t>
      </w:r>
    </w:p>
    <w:tbl>
      <w:tblPr>
        <w:tblStyle w:val="a3"/>
        <w:tblpPr w:leftFromText="180" w:rightFromText="180" w:vertAnchor="text" w:horzAnchor="margin" w:tblpY="144"/>
        <w:tblW w:w="0" w:type="auto"/>
        <w:tblLook w:val="04A0"/>
      </w:tblPr>
      <w:tblGrid>
        <w:gridCol w:w="1606"/>
        <w:gridCol w:w="1086"/>
        <w:gridCol w:w="4225"/>
        <w:gridCol w:w="1605"/>
      </w:tblGrid>
      <w:tr w:rsidR="008E2FBA" w:rsidTr="008D416B">
        <w:trPr>
          <w:trHeight w:val="1491"/>
        </w:trPr>
        <w:tc>
          <w:tcPr>
            <w:tcW w:w="1696" w:type="dxa"/>
          </w:tcPr>
          <w:p w:rsidR="008E2FBA" w:rsidRDefault="008E2FBA" w:rsidP="008D416B">
            <w:pPr>
              <w:wordWrap w:val="0"/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/>
                <w:b/>
                <w:sz w:val="30"/>
                <w:szCs w:val="30"/>
              </w:rPr>
            </w:pPr>
            <w:r w:rsidRPr="00785CD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查獲日期/時間/系統業者/頻道</w:t>
            </w:r>
          </w:p>
        </w:tc>
        <w:tc>
          <w:tcPr>
            <w:tcW w:w="1134" w:type="dxa"/>
          </w:tcPr>
          <w:p w:rsidR="008E2FBA" w:rsidRPr="00785CD5" w:rsidRDefault="008E2FBA" w:rsidP="008D416B">
            <w:pPr>
              <w:wordWrap w:val="0"/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785CD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產品名稱</w:t>
            </w:r>
          </w:p>
        </w:tc>
        <w:tc>
          <w:tcPr>
            <w:tcW w:w="4536" w:type="dxa"/>
          </w:tcPr>
          <w:p w:rsidR="008E2FBA" w:rsidRDefault="008E2FBA" w:rsidP="008D416B">
            <w:pPr>
              <w:wordWrap w:val="0"/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/>
                <w:b/>
                <w:sz w:val="30"/>
                <w:szCs w:val="30"/>
              </w:rPr>
            </w:pPr>
            <w:r w:rsidRPr="00785CD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廣告詞句</w:t>
            </w:r>
          </w:p>
        </w:tc>
        <w:tc>
          <w:tcPr>
            <w:tcW w:w="1694" w:type="dxa"/>
          </w:tcPr>
          <w:p w:rsidR="008E2FBA" w:rsidRDefault="008E2FBA" w:rsidP="008D416B">
            <w:pPr>
              <w:wordWrap w:val="0"/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/>
                <w:b/>
                <w:sz w:val="30"/>
                <w:szCs w:val="30"/>
              </w:rPr>
            </w:pPr>
            <w:r w:rsidRPr="009947F2">
              <w:rPr>
                <w:rFonts w:ascii="標楷體" w:eastAsia="標楷體" w:hAnsi="標楷體" w:cs="Times New Roman" w:hint="eastAsia"/>
                <w:sz w:val="28"/>
                <w:szCs w:val="28"/>
              </w:rPr>
              <w:t>認</w:t>
            </w:r>
            <w:r w:rsidRPr="00785CD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定基準之違規態樣</w:t>
            </w:r>
          </w:p>
        </w:tc>
      </w:tr>
      <w:tr w:rsidR="008E2FBA" w:rsidTr="008D416B">
        <w:trPr>
          <w:trHeight w:val="1491"/>
        </w:trPr>
        <w:tc>
          <w:tcPr>
            <w:tcW w:w="1696" w:type="dxa"/>
          </w:tcPr>
          <w:p w:rsidR="008E2FBA" w:rsidRPr="00785CD5" w:rsidRDefault="008E2FBA" w:rsidP="008D416B">
            <w:pPr>
              <w:wordWrap w:val="0"/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106年12月5日/</w:t>
            </w:r>
            <w:r w:rsidRPr="009947F2">
              <w:rPr>
                <w:rFonts w:ascii="標楷體" w:eastAsia="標楷體" w:hAnsi="標楷體" w:cs="Times New Roman" w:hint="eastAsia"/>
                <w:sz w:val="28"/>
                <w:szCs w:val="28"/>
              </w:rPr>
              <w:t>09時29分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/</w:t>
            </w: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澎湖有線電視股份有限公司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/</w:t>
            </w:r>
            <w:r w:rsidRPr="009947F2">
              <w:rPr>
                <w:rFonts w:ascii="標楷體" w:eastAsia="標楷體" w:hAnsi="標楷體" w:cs="Times New Roman" w:hint="eastAsia"/>
                <w:sz w:val="28"/>
                <w:szCs w:val="28"/>
              </w:rPr>
              <w:t>東森購物5 台</w:t>
            </w: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(</w:t>
            </w:r>
            <w:r w:rsidRPr="009C7B6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案件編號：</w:t>
            </w:r>
            <w:r w:rsidRPr="009947F2">
              <w:rPr>
                <w:rFonts w:ascii="標楷體" w:eastAsia="標楷體" w:hAnsi="標楷體" w:cs="Times New Roman" w:hint="eastAsia"/>
                <w:sz w:val="28"/>
                <w:szCs w:val="28"/>
              </w:rPr>
              <w:t>107TP0819</w:t>
            </w:r>
            <w:r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)</w:t>
            </w:r>
          </w:p>
        </w:tc>
        <w:tc>
          <w:tcPr>
            <w:tcW w:w="1134" w:type="dxa"/>
          </w:tcPr>
          <w:p w:rsidR="008E2FBA" w:rsidRPr="00785CD5" w:rsidRDefault="008E2FBA" w:rsidP="008D416B">
            <w:pPr>
              <w:wordWrap w:val="0"/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proofErr w:type="gramStart"/>
            <w:r w:rsidRPr="00156C7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繽果奇</w:t>
            </w:r>
            <w:proofErr w:type="gramEnd"/>
            <w:r w:rsidRPr="00156C7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園中東波斯棗精選皇家組</w:t>
            </w: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(系爭食品2)</w:t>
            </w:r>
          </w:p>
        </w:tc>
        <w:tc>
          <w:tcPr>
            <w:tcW w:w="4536" w:type="dxa"/>
          </w:tcPr>
          <w:p w:rsidR="008E2FBA" w:rsidRDefault="008E2FBA" w:rsidP="008D416B">
            <w:pPr>
              <w:wordWrap w:val="0"/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(00:02)主持人A：~再來</w:t>
            </w:r>
            <w:proofErr w:type="gramStart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強身健體的</w:t>
            </w:r>
            <w:proofErr w:type="gramEnd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叫天然的威而剛…</w:t>
            </w:r>
            <w:proofErr w:type="gramStart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…</w:t>
            </w:r>
            <w:proofErr w:type="gramEnd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椰棗在中東國家</w:t>
            </w:r>
            <w:proofErr w:type="gramStart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椰棗是當作</w:t>
            </w:r>
            <w:proofErr w:type="gramEnd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威而剛在用，他們一個男生可以娶四個老婆，所以一個天吃七顆不是吃</w:t>
            </w:r>
            <w:proofErr w:type="gramStart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七包喔</w:t>
            </w:r>
            <w:proofErr w:type="gramEnd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~吃七顆就可以應付四個老婆!</w:t>
            </w:r>
          </w:p>
          <w:p w:rsidR="008E2FBA" w:rsidRDefault="008E2FBA" w:rsidP="008D416B">
            <w:pPr>
              <w:wordWrap w:val="0"/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(05:30)主持人A：葉酸對女生很好喔!常常有貧血、偏頭痛的要多補充葉酸，裡面通通都有!</w:t>
            </w:r>
          </w:p>
          <w:p w:rsidR="008E2FBA" w:rsidRDefault="008E2FBA" w:rsidP="008D416B">
            <w:pPr>
              <w:wordWrap w:val="0"/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(06:15)畫面呈現：每人一粒助減肥的神奇水果。</w:t>
            </w:r>
          </w:p>
          <w:p w:rsidR="008E2FBA" w:rsidRPr="00427D6A" w:rsidRDefault="008E2FBA" w:rsidP="008D416B">
            <w:pPr>
              <w:wordWrap w:val="0"/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(06:33)主持人A：為甚麼</w:t>
            </w:r>
            <w:proofErr w:type="gramStart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可以當威而</w:t>
            </w:r>
            <w:proofErr w:type="gramEnd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剛用?主持人B：它有</w:t>
            </w:r>
            <w:proofErr w:type="gramStart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類黃酮主持人</w:t>
            </w:r>
            <w:proofErr w:type="gramEnd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A：記得中東男人是要應付四個老婆的</w:t>
            </w:r>
          </w:p>
        </w:tc>
        <w:tc>
          <w:tcPr>
            <w:tcW w:w="1694" w:type="dxa"/>
          </w:tcPr>
          <w:p w:rsidR="008E2FBA" w:rsidRPr="00427D6A" w:rsidRDefault="008E2FBA" w:rsidP="008D416B">
            <w:pPr>
              <w:wordWrap w:val="0"/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47F2">
              <w:rPr>
                <w:rFonts w:ascii="標楷體" w:eastAsia="標楷體" w:hAnsi="標楷體" w:cs="Times New Roman" w:hint="eastAsia"/>
                <w:sz w:val="28"/>
                <w:szCs w:val="28"/>
              </w:rPr>
              <w:t>第28條第1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項，涉及生理功能之誇張、易生誤解詞句及</w:t>
            </w:r>
            <w:r w:rsidRPr="006B76B7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涉及改變身體外觀者</w:t>
            </w: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詞句</w:t>
            </w:r>
          </w:p>
        </w:tc>
      </w:tr>
      <w:tr w:rsidR="008E2FBA" w:rsidTr="008D416B">
        <w:trPr>
          <w:trHeight w:val="1491"/>
        </w:trPr>
        <w:tc>
          <w:tcPr>
            <w:tcW w:w="1696" w:type="dxa"/>
          </w:tcPr>
          <w:p w:rsidR="008E2FBA" w:rsidRDefault="008E2FBA" w:rsidP="008D416B">
            <w:pPr>
              <w:wordWrap w:val="0"/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lastRenderedPageBreak/>
              <w:t>107年3月3日/</w:t>
            </w:r>
            <w:r w:rsidRPr="009947F2">
              <w:rPr>
                <w:rFonts w:ascii="標楷體" w:eastAsia="標楷體" w:hAnsi="標楷體" w:cs="Times New Roman" w:hint="eastAsia"/>
                <w:sz w:val="28"/>
                <w:szCs w:val="28"/>
              </w:rPr>
              <w:t>16時50分</w:t>
            </w: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/</w:t>
            </w:r>
            <w:r w:rsidRPr="00FF3D0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吉隆有線電視股份有限公司47頻道</w:t>
            </w: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/</w:t>
            </w:r>
            <w:r w:rsidRPr="00FF3D0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東森購物1台</w:t>
            </w: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(</w:t>
            </w:r>
            <w:r w:rsidRPr="009C7B6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案件編號：</w:t>
            </w:r>
            <w:r w:rsidRPr="009947F2">
              <w:rPr>
                <w:rFonts w:ascii="標楷體" w:eastAsia="標楷體" w:hAnsi="標楷體" w:cs="Times New Roman" w:hint="eastAsia"/>
                <w:sz w:val="28"/>
                <w:szCs w:val="28"/>
              </w:rPr>
              <w:t>107TP1025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)</w:t>
            </w:r>
          </w:p>
        </w:tc>
        <w:tc>
          <w:tcPr>
            <w:tcW w:w="1134" w:type="dxa"/>
            <w:vMerge w:val="restart"/>
          </w:tcPr>
          <w:p w:rsidR="008E2FBA" w:rsidRPr="00156C7B" w:rsidRDefault="008E2FBA" w:rsidP="008D416B">
            <w:pPr>
              <w:wordWrap w:val="0"/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proofErr w:type="gramStart"/>
            <w:r w:rsidRPr="00156C7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繽果奇</w:t>
            </w:r>
            <w:proofErr w:type="gramEnd"/>
            <w:r w:rsidRPr="00156C7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園中東波斯棗精選皇家組</w:t>
            </w: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(系爭食品2)</w:t>
            </w:r>
          </w:p>
        </w:tc>
        <w:tc>
          <w:tcPr>
            <w:tcW w:w="4536" w:type="dxa"/>
            <w:vMerge w:val="restart"/>
          </w:tcPr>
          <w:p w:rsidR="008E2FBA" w:rsidRDefault="008E2FBA" w:rsidP="008D416B">
            <w:pPr>
              <w:wordWrap w:val="0"/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(00:40)主持人A：過完年要減肥的，就靠它!</w:t>
            </w:r>
          </w:p>
          <w:p w:rsidR="008E2FBA" w:rsidRDefault="008E2FBA" w:rsidP="008D416B">
            <w:pPr>
              <w:wordWrap w:val="0"/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(00:49)主持人A:這一包120克，你不要自己</w:t>
            </w:r>
            <w:proofErr w:type="gramStart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個人吃完，太瘦、</w:t>
            </w:r>
            <w:proofErr w:type="gramStart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太</w:t>
            </w:r>
            <w:proofErr w:type="gramEnd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勇!(台語)…</w:t>
            </w:r>
            <w:proofErr w:type="gramStart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…</w:t>
            </w:r>
            <w:proofErr w:type="gramEnd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因為我怕你老公</w:t>
            </w:r>
            <w:r w:rsidR="00C73040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認</w:t>
            </w: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不出你怎麼瘦成這樣!你老婆認不出你</w:t>
            </w:r>
            <w:proofErr w:type="gramStart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怎麼</w:t>
            </w:r>
            <w:r w:rsidR="00C73040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壯</w:t>
            </w: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成這樣</w:t>
            </w:r>
            <w:proofErr w:type="gramEnd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!</w:t>
            </w:r>
          </w:p>
          <w:p w:rsidR="008E2FBA" w:rsidRDefault="008E2FBA" w:rsidP="008D416B">
            <w:pPr>
              <w:wordWrap w:val="0"/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(07:07)主持人A：聽說他們在行房的時候，男生會抓一把七顆吃下去，</w:t>
            </w:r>
            <w:proofErr w:type="gramStart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椰棗吃下去</w:t>
            </w:r>
            <w:proofErr w:type="gramEnd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，從第一位、第二位、第三位、第四位，每一個老婆通通都</w:t>
            </w:r>
            <w:proofErr w:type="gramStart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滿意，</w:t>
            </w:r>
            <w:proofErr w:type="gramEnd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所以我們有一個slogan，早上吃七顆，晚上交功課，…</w:t>
            </w:r>
            <w:proofErr w:type="gramStart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…</w:t>
            </w:r>
            <w:proofErr w:type="gramEnd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你就吃了半包，第一個，</w:t>
            </w:r>
            <w:proofErr w:type="gramStart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女生會瘦到</w:t>
            </w:r>
            <w:proofErr w:type="gramEnd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不像話…</w:t>
            </w:r>
            <w:proofErr w:type="gramStart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…</w:t>
            </w:r>
            <w:proofErr w:type="gramEnd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1694" w:type="dxa"/>
            <w:vMerge w:val="restart"/>
          </w:tcPr>
          <w:p w:rsidR="008E2FBA" w:rsidRPr="009947F2" w:rsidRDefault="008E2FBA" w:rsidP="008D416B">
            <w:pPr>
              <w:wordWrap w:val="0"/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47F2">
              <w:rPr>
                <w:rFonts w:ascii="標楷體" w:eastAsia="標楷體" w:hAnsi="標楷體" w:cs="Times New Roman" w:hint="eastAsia"/>
                <w:sz w:val="28"/>
                <w:szCs w:val="28"/>
              </w:rPr>
              <w:t>第28條第1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項，涉及生理功能之誇張、易生誤解詞句及</w:t>
            </w:r>
            <w:r w:rsidRPr="006B76B7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涉及改變身體外觀者</w:t>
            </w: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詞句</w:t>
            </w:r>
          </w:p>
        </w:tc>
      </w:tr>
      <w:tr w:rsidR="008E2FBA" w:rsidTr="008D416B">
        <w:trPr>
          <w:trHeight w:val="1491"/>
        </w:trPr>
        <w:tc>
          <w:tcPr>
            <w:tcW w:w="1696" w:type="dxa"/>
          </w:tcPr>
          <w:p w:rsidR="008E2FBA" w:rsidRDefault="008E2FBA" w:rsidP="008D416B">
            <w:pPr>
              <w:wordWrap w:val="0"/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DF3013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新竹振道有線電視股份有限公司34頻道</w:t>
            </w: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/</w:t>
            </w:r>
            <w:r w:rsidRPr="00DF3013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東森購物2台</w:t>
            </w: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(案件編號</w:t>
            </w:r>
            <w:r w:rsidRPr="009947F2">
              <w:rPr>
                <w:rFonts w:ascii="標楷體" w:eastAsia="標楷體" w:hAnsi="標楷體" w:cs="Times New Roman" w:hint="eastAsia"/>
                <w:sz w:val="28"/>
                <w:szCs w:val="28"/>
              </w:rPr>
              <w:t>107TP0747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)</w:t>
            </w:r>
          </w:p>
        </w:tc>
        <w:tc>
          <w:tcPr>
            <w:tcW w:w="1134" w:type="dxa"/>
            <w:vMerge/>
          </w:tcPr>
          <w:p w:rsidR="008E2FBA" w:rsidRPr="00156C7B" w:rsidRDefault="008E2FBA" w:rsidP="008D416B">
            <w:pPr>
              <w:wordWrap w:val="0"/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4536" w:type="dxa"/>
            <w:vMerge/>
          </w:tcPr>
          <w:p w:rsidR="008E2FBA" w:rsidRDefault="008E2FBA" w:rsidP="008D416B">
            <w:pPr>
              <w:wordWrap w:val="0"/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1694" w:type="dxa"/>
            <w:vMerge/>
          </w:tcPr>
          <w:p w:rsidR="008E2FBA" w:rsidRPr="009947F2" w:rsidRDefault="008E2FBA" w:rsidP="008D416B">
            <w:pPr>
              <w:wordWrap w:val="0"/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</w:tbl>
    <w:p w:rsidR="00A81903" w:rsidRPr="008E2FBA" w:rsidRDefault="00A81903"/>
    <w:sectPr w:rsidR="00A81903" w:rsidRPr="008E2FBA" w:rsidSect="00A8190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690" w:rsidRDefault="00823690" w:rsidP="008029A3">
      <w:r>
        <w:separator/>
      </w:r>
    </w:p>
  </w:endnote>
  <w:endnote w:type="continuationSeparator" w:id="0">
    <w:p w:rsidR="00823690" w:rsidRDefault="00823690" w:rsidP="008029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690" w:rsidRDefault="00823690" w:rsidP="008029A3">
      <w:r>
        <w:separator/>
      </w:r>
    </w:p>
  </w:footnote>
  <w:footnote w:type="continuationSeparator" w:id="0">
    <w:p w:rsidR="00823690" w:rsidRDefault="00823690" w:rsidP="008029A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E2FBA"/>
    <w:rsid w:val="002367CB"/>
    <w:rsid w:val="00634A76"/>
    <w:rsid w:val="0064114C"/>
    <w:rsid w:val="0072046B"/>
    <w:rsid w:val="00775872"/>
    <w:rsid w:val="008029A3"/>
    <w:rsid w:val="00823690"/>
    <w:rsid w:val="008E2FBA"/>
    <w:rsid w:val="00A81903"/>
    <w:rsid w:val="00C73040"/>
    <w:rsid w:val="00F77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FB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8E2FB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8E2FBA"/>
    <w:rPr>
      <w:rFonts w:ascii="細明體" w:eastAsia="細明體" w:hAnsi="細明體" w:cs="細明體"/>
      <w:kern w:val="0"/>
      <w:szCs w:val="24"/>
    </w:rPr>
  </w:style>
  <w:style w:type="table" w:styleId="a3">
    <w:name w:val="Table Grid"/>
    <w:basedOn w:val="a1"/>
    <w:uiPriority w:val="39"/>
    <w:rsid w:val="008E2F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8029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8029A3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8029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8029A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181</Words>
  <Characters>1035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2019-05-21T01:56:00Z</cp:lastPrinted>
  <dcterms:created xsi:type="dcterms:W3CDTF">2019-03-05T01:42:00Z</dcterms:created>
  <dcterms:modified xsi:type="dcterms:W3CDTF">2019-05-21T01:56:00Z</dcterms:modified>
</cp:coreProperties>
</file>