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426" w:rsidRPr="002C4DFC" w:rsidRDefault="00FE4426" w:rsidP="00FE4426">
      <w:pPr>
        <w:rPr>
          <w:rFonts w:ascii="標楷體" w:eastAsia="標楷體" w:hAnsi="標楷體"/>
          <w:b/>
          <w:sz w:val="28"/>
          <w:szCs w:val="28"/>
        </w:rPr>
      </w:pPr>
      <w:r w:rsidRPr="002C4DFC">
        <w:rPr>
          <w:rFonts w:ascii="標楷體" w:eastAsia="標楷體" w:hAnsi="標楷體" w:hint="eastAsia"/>
          <w:b/>
          <w:sz w:val="28"/>
          <w:szCs w:val="28"/>
        </w:rPr>
        <w:t>附圖1：系爭專利主要圖式（我國第</w:t>
      </w:r>
      <w:r w:rsidR="00784915" w:rsidRPr="00784915">
        <w:rPr>
          <w:rFonts w:ascii="標楷體" w:eastAsia="標楷體" w:hAnsi="標楷體" w:hint="eastAsia"/>
          <w:b/>
          <w:sz w:val="28"/>
          <w:szCs w:val="28"/>
        </w:rPr>
        <w:t>I250032</w:t>
      </w:r>
      <w:r w:rsidRPr="002C4DFC">
        <w:rPr>
          <w:rFonts w:ascii="標楷體" w:eastAsia="標楷體" w:hAnsi="標楷體" w:hint="eastAsia"/>
          <w:b/>
          <w:sz w:val="28"/>
          <w:szCs w:val="28"/>
        </w:rPr>
        <w:t>「</w:t>
      </w:r>
      <w:r w:rsidR="00784915" w:rsidRPr="00784915">
        <w:rPr>
          <w:rFonts w:ascii="標楷體" w:eastAsia="標楷體" w:hAnsi="標楷體"/>
          <w:b/>
          <w:sz w:val="28"/>
          <w:szCs w:val="28"/>
        </w:rPr>
        <w:t>一種控壓控量混合針筒裝置</w:t>
      </w:r>
      <w:r w:rsidRPr="002C4DFC">
        <w:rPr>
          <w:rFonts w:ascii="標楷體" w:eastAsia="標楷體" w:hAnsi="標楷體" w:hint="eastAsia"/>
          <w:b/>
          <w:sz w:val="28"/>
          <w:szCs w:val="28"/>
        </w:rPr>
        <w:t>」發明專利案）</w:t>
      </w:r>
    </w:p>
    <w:p w:rsidR="00784915" w:rsidRPr="007C7874" w:rsidRDefault="00784915" w:rsidP="00784915">
      <w:pPr>
        <w:spacing w:beforeLines="50" w:afterLines="50"/>
        <w:ind w:leftChars="202" w:left="727" w:hangingChars="101" w:hanging="242"/>
        <w:rPr>
          <w:rFonts w:ascii="標楷體" w:hAnsi="標楷體"/>
          <w:b/>
          <w:bCs/>
          <w:szCs w:val="28"/>
        </w:rPr>
      </w:pPr>
      <w:r w:rsidRPr="007C7874">
        <w:rPr>
          <w:rFonts w:ascii="標楷體" w:hAnsi="標楷體"/>
          <w:color w:val="000000"/>
          <w:szCs w:val="28"/>
        </w:rPr>
        <w:t>圖</w:t>
      </w:r>
      <w:r w:rsidRPr="007C7874">
        <w:rPr>
          <w:rFonts w:ascii="標楷體" w:hAnsi="標楷體" w:hint="eastAsia"/>
          <w:color w:val="000000"/>
          <w:szCs w:val="28"/>
        </w:rPr>
        <w:t>1</w:t>
      </w:r>
      <w:r w:rsidRPr="007C7874">
        <w:rPr>
          <w:rFonts w:ascii="標楷體" w:hAnsi="標楷體"/>
          <w:color w:val="000000"/>
          <w:szCs w:val="28"/>
        </w:rPr>
        <w:t>b</w:t>
      </w:r>
      <w:r w:rsidRPr="007C7874">
        <w:rPr>
          <w:rFonts w:ascii="標楷體" w:hAnsi="標楷體"/>
          <w:color w:val="000000"/>
          <w:szCs w:val="28"/>
        </w:rPr>
        <w:t>為</w:t>
      </w:r>
      <w:r w:rsidRPr="007C7874">
        <w:rPr>
          <w:rFonts w:ascii="標楷體" w:hAnsi="標楷體" w:hint="eastAsia"/>
          <w:color w:val="000000"/>
          <w:szCs w:val="28"/>
        </w:rPr>
        <w:t>系爭專利</w:t>
      </w:r>
      <w:r w:rsidRPr="007C7874">
        <w:rPr>
          <w:rFonts w:ascii="標楷體" w:hAnsi="標楷體"/>
          <w:color w:val="000000"/>
          <w:szCs w:val="28"/>
        </w:rPr>
        <w:t>一種控壓控量混合針筒裝置之第一較佳具體例圖</w:t>
      </w:r>
      <w:r w:rsidRPr="007C7874">
        <w:rPr>
          <w:rFonts w:ascii="標楷體" w:hAnsi="標楷體" w:hint="eastAsia"/>
          <w:color w:val="000000"/>
          <w:szCs w:val="28"/>
        </w:rPr>
        <w:t>。</w:t>
      </w:r>
    </w:p>
    <w:p w:rsidR="00784915" w:rsidRPr="007C7874" w:rsidRDefault="00784915" w:rsidP="00784915">
      <w:pPr>
        <w:ind w:leftChars="200" w:left="720" w:hangingChars="100" w:hanging="240"/>
        <w:jc w:val="both"/>
        <w:rPr>
          <w:rFonts w:ascii="標楷體" w:hAnsi="標楷體"/>
          <w:b/>
          <w:szCs w:val="28"/>
        </w:rPr>
      </w:pPr>
    </w:p>
    <w:p w:rsidR="00784915" w:rsidRPr="007C7874" w:rsidRDefault="00784915" w:rsidP="00784915">
      <w:pPr>
        <w:ind w:left="720" w:hangingChars="300" w:hanging="720"/>
        <w:jc w:val="center"/>
        <w:rPr>
          <w:rFonts w:ascii="標楷體" w:hAnsi="標楷體"/>
          <w:b/>
          <w:szCs w:val="28"/>
        </w:rPr>
      </w:pPr>
      <w:r>
        <w:rPr>
          <w:rFonts w:ascii="標楷體" w:hAnsi="標楷體"/>
          <w:noProof/>
        </w:rPr>
        <w:drawing>
          <wp:inline distT="0" distB="0" distL="0" distR="0">
            <wp:extent cx="5283200" cy="4131945"/>
            <wp:effectExtent l="1905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200" cy="4131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4915" w:rsidRDefault="00784915">
      <w:pPr>
        <w:widowControl/>
      </w:pPr>
      <w:r>
        <w:br w:type="page"/>
      </w:r>
    </w:p>
    <w:p w:rsidR="00E35E3A" w:rsidRDefault="00784915" w:rsidP="000E2933">
      <w:pPr>
        <w:rPr>
          <w:rFonts w:ascii="標楷體" w:eastAsia="標楷體" w:hAnsi="標楷體" w:hint="eastAsia"/>
          <w:b/>
          <w:sz w:val="28"/>
          <w:szCs w:val="28"/>
        </w:rPr>
      </w:pPr>
      <w:r w:rsidRPr="002C4DFC">
        <w:rPr>
          <w:rFonts w:ascii="標楷體" w:eastAsia="標楷體" w:hAnsi="標楷體" w:hint="eastAsia"/>
          <w:b/>
          <w:sz w:val="28"/>
          <w:szCs w:val="28"/>
        </w:rPr>
        <w:lastRenderedPageBreak/>
        <w:t>附圖</w:t>
      </w:r>
      <w:r>
        <w:rPr>
          <w:rFonts w:ascii="標楷體" w:eastAsia="標楷體" w:hAnsi="標楷體" w:hint="eastAsia"/>
          <w:b/>
          <w:sz w:val="28"/>
          <w:szCs w:val="28"/>
        </w:rPr>
        <w:t>2</w:t>
      </w:r>
      <w:r w:rsidRPr="002C4DFC">
        <w:rPr>
          <w:rFonts w:ascii="標楷體" w:eastAsia="標楷體" w:hAnsi="標楷體" w:hint="eastAsia"/>
          <w:b/>
          <w:sz w:val="28"/>
          <w:szCs w:val="28"/>
        </w:rPr>
        <w:t>：系爭</w:t>
      </w:r>
      <w:r>
        <w:rPr>
          <w:rFonts w:ascii="標楷體" w:eastAsia="標楷體" w:hAnsi="標楷體" w:hint="eastAsia"/>
          <w:b/>
          <w:sz w:val="28"/>
          <w:szCs w:val="28"/>
        </w:rPr>
        <w:t>產品</w:t>
      </w:r>
      <w:r w:rsidRPr="002C4DFC">
        <w:rPr>
          <w:rFonts w:ascii="標楷體" w:eastAsia="標楷體" w:hAnsi="標楷體" w:hint="eastAsia"/>
          <w:b/>
          <w:sz w:val="28"/>
          <w:szCs w:val="28"/>
        </w:rPr>
        <w:t>（</w:t>
      </w:r>
      <w:r w:rsidR="000E2933" w:rsidRPr="000E2933">
        <w:rPr>
          <w:rFonts w:ascii="標楷體" w:eastAsia="標楷體" w:hAnsi="標楷體" w:hint="eastAsia"/>
          <w:b/>
          <w:sz w:val="28"/>
          <w:szCs w:val="28"/>
        </w:rPr>
        <w:t>骨泥灌注器</w:t>
      </w:r>
      <w:r w:rsidR="00CF052A">
        <w:rPr>
          <w:rFonts w:ascii="標楷體" w:eastAsia="標楷體" w:hAnsi="標楷體" w:hint="eastAsia"/>
          <w:b/>
          <w:sz w:val="28"/>
          <w:szCs w:val="28"/>
        </w:rPr>
        <w:t>；</w:t>
      </w:r>
      <w:r w:rsidR="000E2933" w:rsidRPr="000E2933">
        <w:rPr>
          <w:rFonts w:ascii="標楷體" w:eastAsia="標楷體" w:hAnsi="標楷體" w:hint="eastAsia"/>
          <w:b/>
          <w:sz w:val="28"/>
          <w:szCs w:val="28"/>
        </w:rPr>
        <w:t>型號T-C301、T-C303、T-C308、T-C309</w:t>
      </w:r>
      <w:r w:rsidR="000E2933">
        <w:rPr>
          <w:rFonts w:ascii="標楷體" w:eastAsia="標楷體" w:hAnsi="標楷體" w:hint="eastAsia"/>
          <w:b/>
          <w:sz w:val="28"/>
          <w:szCs w:val="28"/>
        </w:rPr>
        <w:t>）</w:t>
      </w:r>
    </w:p>
    <w:p w:rsidR="000E2933" w:rsidRPr="000E2933" w:rsidRDefault="000E2933" w:rsidP="00CF052A">
      <w:pPr>
        <w:spacing w:beforeLines="50" w:afterLines="50"/>
        <w:ind w:leftChars="202" w:left="727" w:hangingChars="101" w:hanging="242"/>
        <w:rPr>
          <w:rFonts w:ascii="標楷體" w:hAnsi="標楷體"/>
          <w:color w:val="000000"/>
          <w:szCs w:val="28"/>
        </w:rPr>
      </w:pPr>
      <w:r w:rsidRPr="000E2933">
        <w:rPr>
          <w:rFonts w:ascii="標楷體" w:hAnsi="標楷體"/>
          <w:color w:val="000000"/>
          <w:szCs w:val="28"/>
        </w:rPr>
        <w:t>(</w:t>
      </w:r>
      <w:r w:rsidRPr="000E2933">
        <w:rPr>
          <w:rFonts w:ascii="標楷體" w:hAnsi="標楷體" w:hint="eastAsia"/>
          <w:color w:val="000000"/>
          <w:szCs w:val="28"/>
        </w:rPr>
        <w:t>一</w:t>
      </w:r>
      <w:r w:rsidRPr="000E2933">
        <w:rPr>
          <w:rFonts w:ascii="標楷體" w:hAnsi="標楷體"/>
          <w:color w:val="000000"/>
          <w:szCs w:val="28"/>
        </w:rPr>
        <w:t>)</w:t>
      </w:r>
      <w:r w:rsidRPr="000E2933">
        <w:rPr>
          <w:rFonts w:ascii="標楷體" w:hAnsi="標楷體" w:hint="eastAsia"/>
          <w:color w:val="000000"/>
          <w:szCs w:val="28"/>
        </w:rPr>
        <w:t>被告中央醫療公司之系爭產品圖面</w:t>
      </w:r>
      <w:r w:rsidRPr="000E2933">
        <w:rPr>
          <w:rFonts w:ascii="標楷體" w:hAnsi="標楷體"/>
          <w:color w:val="000000"/>
          <w:szCs w:val="28"/>
        </w:rPr>
        <w:t>：</w:t>
      </w:r>
    </w:p>
    <w:p w:rsidR="000E2933" w:rsidRPr="007C7874" w:rsidRDefault="000E2933" w:rsidP="000E2933">
      <w:pPr>
        <w:spacing w:beforeLines="50" w:afterLines="50"/>
        <w:ind w:leftChars="51" w:left="480" w:hangingChars="149" w:hanging="358"/>
        <w:jc w:val="center"/>
        <w:rPr>
          <w:rFonts w:ascii="標楷體" w:hAnsi="標楷體"/>
          <w:noProof/>
        </w:rPr>
      </w:pPr>
      <w:r>
        <w:rPr>
          <w:rFonts w:ascii="標楷體" w:hAnsi="標楷體"/>
          <w:noProof/>
        </w:rPr>
        <w:drawing>
          <wp:inline distT="0" distB="0" distL="0" distR="0">
            <wp:extent cx="5274945" cy="3954145"/>
            <wp:effectExtent l="19050" t="0" r="1905" b="0"/>
            <wp:docPr id="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945" cy="3954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2933" w:rsidRPr="007C7874" w:rsidRDefault="000E2933" w:rsidP="000E2933">
      <w:pPr>
        <w:spacing w:beforeLines="50" w:afterLines="50"/>
        <w:ind w:leftChars="51" w:left="480" w:hangingChars="149" w:hanging="358"/>
        <w:jc w:val="center"/>
        <w:rPr>
          <w:rFonts w:ascii="標楷體" w:hAnsi="標楷體"/>
          <w:noProof/>
        </w:rPr>
      </w:pPr>
    </w:p>
    <w:p w:rsidR="000E2933" w:rsidRDefault="000E2933">
      <w:pPr>
        <w:widowControl/>
        <w:rPr>
          <w:rFonts w:ascii="標楷體" w:hAnsi="標楷體"/>
          <w:b/>
          <w:bCs/>
        </w:rPr>
      </w:pPr>
      <w:r>
        <w:rPr>
          <w:rFonts w:ascii="標楷體" w:hAnsi="標楷體"/>
          <w:b/>
          <w:bCs/>
        </w:rPr>
        <w:br w:type="page"/>
      </w:r>
    </w:p>
    <w:p w:rsidR="000E2933" w:rsidRPr="000E2933" w:rsidRDefault="000E2933" w:rsidP="00AF302E">
      <w:pPr>
        <w:spacing w:beforeLines="50" w:afterLines="50" w:line="520" w:lineRule="exact"/>
        <w:ind w:left="242" w:hangingChars="101" w:hanging="242"/>
        <w:rPr>
          <w:rFonts w:ascii="標楷體" w:hAnsi="標楷體"/>
          <w:color w:val="000000"/>
          <w:szCs w:val="28"/>
        </w:rPr>
      </w:pPr>
      <w:r w:rsidRPr="000E2933">
        <w:rPr>
          <w:rFonts w:ascii="標楷體" w:hAnsi="標楷體"/>
          <w:color w:val="000000"/>
          <w:szCs w:val="28"/>
        </w:rPr>
        <w:lastRenderedPageBreak/>
        <w:t>(</w:t>
      </w:r>
      <w:r w:rsidRPr="000E2933">
        <w:rPr>
          <w:rFonts w:ascii="標楷體" w:hAnsi="標楷體" w:hint="eastAsia"/>
          <w:color w:val="000000"/>
          <w:szCs w:val="28"/>
        </w:rPr>
        <w:t>二</w:t>
      </w:r>
      <w:r w:rsidRPr="000E2933">
        <w:rPr>
          <w:rFonts w:ascii="標楷體" w:hAnsi="標楷體"/>
          <w:color w:val="000000"/>
          <w:szCs w:val="28"/>
        </w:rPr>
        <w:t>)</w:t>
      </w:r>
      <w:r w:rsidRPr="000E2933">
        <w:rPr>
          <w:rFonts w:ascii="標楷體" w:hAnsi="標楷體"/>
          <w:color w:val="000000"/>
          <w:szCs w:val="28"/>
        </w:rPr>
        <w:t>系爭產品</w:t>
      </w:r>
      <w:r w:rsidRPr="000E2933">
        <w:rPr>
          <w:rFonts w:ascii="標楷體" w:hAnsi="標楷體" w:hint="eastAsia"/>
          <w:color w:val="000000"/>
          <w:szCs w:val="28"/>
        </w:rPr>
        <w:t>之照片</w:t>
      </w:r>
      <w:r w:rsidRPr="000E2933">
        <w:rPr>
          <w:rFonts w:ascii="標楷體" w:hAnsi="標楷體"/>
          <w:color w:val="000000"/>
          <w:szCs w:val="28"/>
        </w:rPr>
        <w:t>：</w:t>
      </w:r>
    </w:p>
    <w:p w:rsidR="000E2933" w:rsidRDefault="000E2933" w:rsidP="00AF302E">
      <w:pPr>
        <w:spacing w:beforeLines="50" w:afterLines="50" w:line="520" w:lineRule="exact"/>
        <w:ind w:left="358" w:hangingChars="149" w:hanging="358"/>
        <w:jc w:val="center"/>
        <w:rPr>
          <w:rFonts w:ascii="標楷體" w:hAnsi="標楷體"/>
          <w:noProof/>
        </w:rPr>
      </w:pPr>
      <w:r>
        <w:rPr>
          <w:rFonts w:ascii="標楷體" w:hAnsi="標楷體"/>
          <w:noProof/>
        </w:rPr>
        <w:br w:type="page"/>
      </w:r>
      <w:r>
        <w:rPr>
          <w:rFonts w:ascii="標楷體" w:hAnsi="標楷體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45085</wp:posOffset>
            </wp:positionH>
            <wp:positionV relativeFrom="paragraph">
              <wp:posOffset>3962400</wp:posOffset>
            </wp:positionV>
            <wp:extent cx="5304790" cy="3133090"/>
            <wp:effectExtent l="19050" t="0" r="0" b="0"/>
            <wp:wrapTopAndBottom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4790" cy="3133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標楷體" w:hAnsi="標楷體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67945</wp:posOffset>
            </wp:positionH>
            <wp:positionV relativeFrom="paragraph">
              <wp:posOffset>314960</wp:posOffset>
            </wp:positionV>
            <wp:extent cx="5304790" cy="3114040"/>
            <wp:effectExtent l="19050" t="0" r="0" b="0"/>
            <wp:wrapTopAndBottom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4790" cy="3114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E2933" w:rsidRDefault="00AF302E" w:rsidP="00AF302E">
      <w:pPr>
        <w:spacing w:beforeLines="50" w:afterLines="50" w:line="520" w:lineRule="exact"/>
        <w:ind w:left="358" w:hangingChars="149" w:hanging="358"/>
        <w:jc w:val="center"/>
        <w:rPr>
          <w:rFonts w:ascii="標楷體" w:hAnsi="標楷體"/>
          <w:noProof/>
        </w:rPr>
      </w:pPr>
      <w:r>
        <w:rPr>
          <w:rFonts w:ascii="標楷體" w:hAnsi="標楷體"/>
          <w:noProof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44450</wp:posOffset>
            </wp:positionH>
            <wp:positionV relativeFrom="paragraph">
              <wp:posOffset>762000</wp:posOffset>
            </wp:positionV>
            <wp:extent cx="5287645" cy="3077845"/>
            <wp:effectExtent l="19050" t="19050" r="27305" b="27305"/>
            <wp:wrapTopAndBottom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7645" cy="307784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2933" w:rsidRPr="007C7874" w:rsidRDefault="000E2933" w:rsidP="00AF302E">
      <w:pPr>
        <w:spacing w:beforeLines="50" w:afterLines="50" w:line="520" w:lineRule="exact"/>
        <w:ind w:left="358" w:hangingChars="149" w:hanging="358"/>
        <w:jc w:val="center"/>
        <w:rPr>
          <w:rFonts w:ascii="標楷體" w:hAnsi="標楷體" w:hint="eastAsia"/>
          <w:noProof/>
        </w:rPr>
      </w:pPr>
      <w:r>
        <w:rPr>
          <w:rFonts w:ascii="標楷體" w:hAnsi="標楷體" w:hint="eastAsia"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42545</wp:posOffset>
            </wp:positionH>
            <wp:positionV relativeFrom="paragraph">
              <wp:posOffset>3966210</wp:posOffset>
            </wp:positionV>
            <wp:extent cx="5297805" cy="3361055"/>
            <wp:effectExtent l="19050" t="0" r="0" b="0"/>
            <wp:wrapTopAndBottom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7805" cy="3361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E2933" w:rsidRPr="000E2933" w:rsidRDefault="000E2933" w:rsidP="00AF302E">
      <w:pPr>
        <w:spacing w:line="520" w:lineRule="exact"/>
      </w:pPr>
    </w:p>
    <w:sectPr w:rsidR="000E2933" w:rsidRPr="000E2933" w:rsidSect="00E35E3A">
      <w:headerReference w:type="default" r:id="rId12"/>
      <w:footerReference w:type="default" r:id="rId1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4915" w:rsidRDefault="00784915" w:rsidP="00784915">
      <w:r>
        <w:separator/>
      </w:r>
    </w:p>
  </w:endnote>
  <w:endnote w:type="continuationSeparator" w:id="0">
    <w:p w:rsidR="00784915" w:rsidRDefault="00784915" w:rsidP="007849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190016"/>
      <w:docPartObj>
        <w:docPartGallery w:val="Page Numbers (Bottom of Page)"/>
        <w:docPartUnique/>
      </w:docPartObj>
    </w:sdtPr>
    <w:sdtContent>
      <w:p w:rsidR="00784915" w:rsidRDefault="00784915">
        <w:pPr>
          <w:pStyle w:val="a5"/>
          <w:jc w:val="center"/>
        </w:pPr>
        <w:fldSimple w:instr=" PAGE   \* MERGEFORMAT ">
          <w:r w:rsidR="008A7E14" w:rsidRPr="008A7E14">
            <w:rPr>
              <w:noProof/>
              <w:lang w:val="zh-TW"/>
            </w:rPr>
            <w:t>4</w:t>
          </w:r>
        </w:fldSimple>
      </w:p>
    </w:sdtContent>
  </w:sdt>
  <w:p w:rsidR="00784915" w:rsidRDefault="0078491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4915" w:rsidRDefault="00784915" w:rsidP="00784915">
      <w:r>
        <w:separator/>
      </w:r>
    </w:p>
  </w:footnote>
  <w:footnote w:type="continuationSeparator" w:id="0">
    <w:p w:rsidR="00784915" w:rsidRDefault="00784915" w:rsidP="007849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915" w:rsidRDefault="00784915" w:rsidP="00784915">
    <w:pPr>
      <w:pStyle w:val="a3"/>
      <w:jc w:val="right"/>
    </w:pPr>
    <w:r>
      <w:rPr>
        <w:rFonts w:hint="eastAsia"/>
      </w:rPr>
      <w:t>108</w:t>
    </w:r>
    <w:r>
      <w:rPr>
        <w:rFonts w:hint="eastAsia"/>
      </w:rPr>
      <w:t>年度民專訴字第</w:t>
    </w:r>
    <w:r>
      <w:rPr>
        <w:rFonts w:hint="eastAsia"/>
      </w:rPr>
      <w:t>54</w:t>
    </w:r>
    <w:r>
      <w:rPr>
        <w:rFonts w:hint="eastAsia"/>
      </w:rPr>
      <w:t>號</w:t>
    </w:r>
    <w:r>
      <w:rPr>
        <w:rFonts w:hint="eastAsia"/>
      </w:rPr>
      <w:t xml:space="preserve"> </w:t>
    </w:r>
    <w:r>
      <w:rPr>
        <w:rFonts w:hint="eastAsia"/>
      </w:rPr>
      <w:t>判決附圖</w:t>
    </w:r>
  </w:p>
  <w:p w:rsidR="00784915" w:rsidRPr="00784915" w:rsidRDefault="00784915">
    <w:pPr>
      <w:pStyle w:val="a3"/>
      <w:rPr>
        <w:rFonts w:hint="eastAsi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E4426"/>
    <w:rsid w:val="000E2933"/>
    <w:rsid w:val="00784915"/>
    <w:rsid w:val="008A7E14"/>
    <w:rsid w:val="00AF302E"/>
    <w:rsid w:val="00CF052A"/>
    <w:rsid w:val="00E35E3A"/>
    <w:rsid w:val="00FE4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42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849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78491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849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84915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849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8491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124</Words>
  <Characters>151</Characters>
  <Application>Microsoft Office Word</Application>
  <DocSecurity>0</DocSecurity>
  <Lines>15</Lines>
  <Paragraphs>8</Paragraphs>
  <ScaleCrop>false</ScaleCrop>
  <Company/>
  <LinksUpToDate>false</LinksUpToDate>
  <CharactersWithSpaces>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吳敏暄</dc:creator>
  <dc:description>審判Word系統版本:1071112-01</dc:description>
  <cp:lastModifiedBy>吳敏暄</cp:lastModifiedBy>
  <cp:revision>1</cp:revision>
  <dcterms:created xsi:type="dcterms:W3CDTF">2020-04-23T03:09:00Z</dcterms:created>
  <dcterms:modified xsi:type="dcterms:W3CDTF">2020-04-23T03:23:00Z</dcterms:modified>
</cp:coreProperties>
</file>