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F81" w:rsidRPr="00EE2B8C" w:rsidRDefault="00EA4CBF" w:rsidP="009E4F81">
      <w:pPr>
        <w:outlineLvl w:val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cs="Times New Roman"/>
          <w:b/>
          <w:szCs w:val="24"/>
        </w:rPr>
        <w:t>109</w:t>
      </w:r>
      <w:r w:rsidR="009E4F81" w:rsidRPr="00EE2B8C">
        <w:rPr>
          <w:rFonts w:ascii="標楷體" w:eastAsia="標楷體" w:hAnsi="標楷體" w:cs="Times New Roman"/>
          <w:b/>
          <w:szCs w:val="24"/>
        </w:rPr>
        <w:t>年度民專上字第</w:t>
      </w:r>
      <w:r w:rsidR="004C26C9">
        <w:rPr>
          <w:rFonts w:ascii="標楷體" w:eastAsia="標楷體" w:hAnsi="標楷體" w:cs="Times New Roman"/>
          <w:b/>
          <w:szCs w:val="24"/>
        </w:rPr>
        <w:t>32</w:t>
      </w:r>
      <w:r w:rsidR="009E4F81" w:rsidRPr="00EE2B8C">
        <w:rPr>
          <w:rFonts w:ascii="標楷體" w:eastAsia="標楷體" w:hAnsi="標楷體" w:cs="Times New Roman"/>
          <w:b/>
          <w:szCs w:val="24"/>
        </w:rPr>
        <w:t>號</w:t>
      </w:r>
      <w:r w:rsidR="004C26C9">
        <w:rPr>
          <w:rFonts w:ascii="標楷體" w:eastAsia="標楷體" w:hAnsi="標楷體" w:cs="Times New Roman" w:hint="eastAsia"/>
          <w:b/>
          <w:szCs w:val="24"/>
        </w:rPr>
        <w:t>附圖</w:t>
      </w:r>
    </w:p>
    <w:p w:rsidR="002449FD" w:rsidRDefault="009E4F81" w:rsidP="00EE2B8C">
      <w:pPr>
        <w:outlineLvl w:val="0"/>
        <w:rPr>
          <w:rFonts w:ascii="標楷體" w:eastAsia="標楷體" w:hAnsi="標楷體"/>
          <w:b/>
          <w:bCs/>
          <w:szCs w:val="24"/>
        </w:rPr>
      </w:pPr>
      <w:r w:rsidRPr="00EE2B8C">
        <w:rPr>
          <w:rFonts w:ascii="標楷體" w:eastAsia="標楷體" w:hAnsi="標楷體"/>
          <w:b/>
          <w:szCs w:val="24"/>
        </w:rPr>
        <w:t>附圖一：</w:t>
      </w:r>
      <w:r w:rsidR="00413615">
        <w:rPr>
          <w:rFonts w:ascii="標楷體" w:eastAsia="標楷體" w:hAnsi="標楷體"/>
          <w:b/>
          <w:bCs/>
          <w:szCs w:val="24"/>
        </w:rPr>
        <w:t>系爭專利</w:t>
      </w:r>
      <w:r w:rsidRPr="00EE2B8C">
        <w:rPr>
          <w:rFonts w:ascii="標楷體" w:eastAsia="標楷體" w:hAnsi="標楷體"/>
          <w:b/>
          <w:bCs/>
          <w:szCs w:val="24"/>
        </w:rPr>
        <w:t>圖式</w:t>
      </w:r>
    </w:p>
    <w:p w:rsidR="0018349E" w:rsidRPr="00413615" w:rsidRDefault="0018349E" w:rsidP="00413615">
      <w:r>
        <w:rPr>
          <w:rFonts w:ascii="標楷體" w:eastAsia="標楷體" w:hAnsi="標楷體" w:hint="eastAsia"/>
          <w:b/>
          <w:bCs/>
          <w:szCs w:val="24"/>
        </w:rPr>
        <w:t>1.</w:t>
      </w:r>
      <w:r w:rsidRPr="0018349E">
        <w:rPr>
          <w:rFonts w:hint="eastAsia"/>
        </w:rPr>
        <w:t xml:space="preserve"> </w:t>
      </w:r>
      <w:r w:rsidRPr="0018349E">
        <w:rPr>
          <w:rFonts w:ascii="標楷體" w:eastAsia="標楷體" w:hAnsi="標楷體" w:hint="eastAsia"/>
          <w:b/>
          <w:bCs/>
          <w:szCs w:val="24"/>
        </w:rPr>
        <w:t>圖6 另一實施例之捲門管理系統20的方塊圖</w:t>
      </w:r>
    </w:p>
    <w:p w:rsidR="002C5B61" w:rsidRPr="000C3C60" w:rsidRDefault="0018349E" w:rsidP="00E6259D">
      <w:pPr>
        <w:outlineLvl w:val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noProof/>
          <w:szCs w:val="24"/>
        </w:rPr>
        <w:drawing>
          <wp:inline distT="0" distB="0" distL="0" distR="0">
            <wp:extent cx="5324475" cy="2546489"/>
            <wp:effectExtent l="19050" t="0" r="9525" b="0"/>
            <wp:docPr id="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084" cy="2547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C60" w:rsidRDefault="002449FD" w:rsidP="000C3C60">
      <w:pPr>
        <w:ind w:left="541" w:hangingChars="225" w:hanging="541"/>
      </w:pPr>
      <w:r w:rsidRPr="008E552F">
        <w:rPr>
          <w:rFonts w:ascii="標楷體" w:eastAsia="標楷體" w:hAnsi="標楷體" w:hint="eastAsia"/>
          <w:b/>
          <w:szCs w:val="24"/>
        </w:rPr>
        <w:t>2.</w:t>
      </w:r>
      <w:r w:rsidRPr="008E552F">
        <w:rPr>
          <w:rFonts w:ascii="標楷體" w:eastAsia="標楷體" w:hAnsi="標楷體"/>
          <w:b/>
          <w:szCs w:val="24"/>
        </w:rPr>
        <w:t xml:space="preserve"> </w:t>
      </w:r>
      <w:r w:rsidR="000C3C60" w:rsidRPr="000C3C60">
        <w:rPr>
          <w:rFonts w:ascii="標楷體" w:eastAsia="標楷體" w:hAnsi="標楷體" w:hint="eastAsia"/>
          <w:b/>
          <w:bCs/>
          <w:szCs w:val="24"/>
        </w:rPr>
        <w:t>圖</w:t>
      </w:r>
      <w:r w:rsidR="000C3C60" w:rsidRPr="000C3C60">
        <w:rPr>
          <w:rFonts w:ascii="標楷體" w:eastAsia="標楷體" w:hAnsi="標楷體"/>
          <w:b/>
          <w:bCs/>
          <w:szCs w:val="24"/>
        </w:rPr>
        <w:t>7</w:t>
      </w:r>
      <w:r w:rsidR="000C3C60" w:rsidRPr="000C3C60">
        <w:rPr>
          <w:rFonts w:ascii="標楷體" w:eastAsia="標楷體" w:hAnsi="標楷體" w:hint="eastAsia"/>
          <w:b/>
          <w:bCs/>
          <w:szCs w:val="24"/>
        </w:rPr>
        <w:t xml:space="preserve"> 捲門感應器24分別連接至捲門8及WiFi控制模組11的示意圖</w:t>
      </w:r>
    </w:p>
    <w:p w:rsidR="008E552F" w:rsidRPr="000C3C60" w:rsidRDefault="008E552F" w:rsidP="008E552F">
      <w:pPr>
        <w:rPr>
          <w:rFonts w:ascii="標楷體" w:eastAsia="標楷體" w:hAnsi="標楷體"/>
          <w:b/>
          <w:szCs w:val="24"/>
        </w:rPr>
      </w:pPr>
    </w:p>
    <w:p w:rsidR="000E6AC5" w:rsidRPr="007B54E1" w:rsidRDefault="000C3C60" w:rsidP="007B54E1">
      <w:pPr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noProof/>
          <w:szCs w:val="24"/>
        </w:rPr>
        <w:drawing>
          <wp:inline distT="0" distB="0" distL="0" distR="0">
            <wp:extent cx="4581525" cy="3412769"/>
            <wp:effectExtent l="19050" t="0" r="952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493" cy="3414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463" w:rsidRDefault="00417463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417463" w:rsidRDefault="00417463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417463" w:rsidRDefault="00417463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417463" w:rsidRDefault="00417463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417463" w:rsidRDefault="00417463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417463" w:rsidRDefault="00417463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442A33" w:rsidRDefault="000D053C" w:rsidP="00DB45A2">
      <w:pPr>
        <w:outlineLvl w:val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lastRenderedPageBreak/>
        <w:t>附圖</w:t>
      </w:r>
      <w:r w:rsidR="003F3F2F">
        <w:rPr>
          <w:rFonts w:ascii="標楷體" w:eastAsia="標楷體" w:hAnsi="標楷體" w:hint="eastAsia"/>
          <w:b/>
          <w:szCs w:val="24"/>
        </w:rPr>
        <w:t>二</w:t>
      </w:r>
      <w:r>
        <w:rPr>
          <w:rFonts w:ascii="標楷體" w:eastAsia="標楷體" w:hAnsi="標楷體" w:hint="eastAsia"/>
          <w:b/>
          <w:szCs w:val="24"/>
        </w:rPr>
        <w:t>：</w:t>
      </w:r>
      <w:r w:rsidRPr="000D053C">
        <w:rPr>
          <w:rFonts w:ascii="標楷體" w:eastAsia="標楷體" w:hAnsi="標楷體" w:hint="eastAsia"/>
          <w:b/>
          <w:szCs w:val="24"/>
        </w:rPr>
        <w:t>被證2 圖式</w:t>
      </w:r>
    </w:p>
    <w:p w:rsidR="007362E9" w:rsidRDefault="00D34ABC" w:rsidP="007362E9">
      <w:r>
        <w:rPr>
          <w:rFonts w:ascii="標楷體" w:eastAsia="標楷體" w:hAnsi="標楷體" w:hint="eastAsia"/>
          <w:b/>
          <w:szCs w:val="24"/>
        </w:rPr>
        <w:t>1</w:t>
      </w:r>
      <w:r w:rsidR="00AC547D">
        <w:rPr>
          <w:rFonts w:ascii="標楷體" w:eastAsia="標楷體" w:hAnsi="標楷體" w:hint="eastAsia"/>
          <w:b/>
          <w:szCs w:val="24"/>
        </w:rPr>
        <w:t>.</w:t>
      </w:r>
      <w:r w:rsidR="007362E9" w:rsidRPr="007362E9">
        <w:rPr>
          <w:rFonts w:hint="eastAsia"/>
        </w:rPr>
        <w:t xml:space="preserve"> </w:t>
      </w:r>
      <w:r w:rsidR="007362E9" w:rsidRPr="007362E9">
        <w:rPr>
          <w:rFonts w:ascii="標楷體" w:eastAsia="標楷體" w:hAnsi="標楷體" w:hint="eastAsia"/>
          <w:b/>
          <w:szCs w:val="24"/>
        </w:rPr>
        <w:t>第一圖 第一較佳實施例之系統配置圖</w:t>
      </w:r>
    </w:p>
    <w:p w:rsidR="00D34ABC" w:rsidRPr="007362E9" w:rsidRDefault="007362E9" w:rsidP="00DB45A2">
      <w:pPr>
        <w:outlineLvl w:val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noProof/>
          <w:szCs w:val="24"/>
        </w:rPr>
        <w:drawing>
          <wp:inline distT="0" distB="0" distL="0" distR="0">
            <wp:extent cx="4648200" cy="3286422"/>
            <wp:effectExtent l="0" t="0" r="0" b="0"/>
            <wp:docPr id="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85" cy="3290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F64" w:rsidRPr="00F04F64" w:rsidRDefault="00F04F64" w:rsidP="00F04F64">
      <w:pPr>
        <w:rPr>
          <w:rFonts w:ascii="標楷體" w:eastAsia="標楷體" w:hAnsi="標楷體"/>
          <w:b/>
          <w:szCs w:val="24"/>
        </w:rPr>
      </w:pPr>
      <w:r w:rsidRPr="00F04F64">
        <w:rPr>
          <w:rFonts w:ascii="標楷體" w:eastAsia="標楷體" w:hAnsi="標楷體"/>
          <w:b/>
          <w:szCs w:val="24"/>
        </w:rPr>
        <w:t>2.</w:t>
      </w:r>
      <w:r w:rsidRPr="00F04F64">
        <w:rPr>
          <w:rFonts w:ascii="標楷體" w:eastAsia="標楷體" w:hAnsi="標楷體" w:hint="eastAsia"/>
          <w:b/>
          <w:szCs w:val="24"/>
        </w:rPr>
        <w:t xml:space="preserve"> 第二圖 第一較佳實施例之流程圖</w:t>
      </w:r>
    </w:p>
    <w:p w:rsidR="00D73785" w:rsidRDefault="001210FC" w:rsidP="003F2F8B">
      <w:pPr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2459856" cy="4029075"/>
            <wp:effectExtent l="0" t="0" r="0" b="0"/>
            <wp:docPr id="1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4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164" cy="4032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512" w:rsidRDefault="008A4512" w:rsidP="00D56AD1">
      <w:pPr>
        <w:rPr>
          <w:rFonts w:ascii="標楷體" w:eastAsia="標楷體" w:hAnsi="標楷體"/>
          <w:b/>
          <w:szCs w:val="24"/>
        </w:rPr>
      </w:pPr>
    </w:p>
    <w:p w:rsidR="008A4512" w:rsidRDefault="008A4512" w:rsidP="00D56AD1">
      <w:pPr>
        <w:rPr>
          <w:rFonts w:ascii="標楷體" w:eastAsia="標楷體" w:hAnsi="標楷體"/>
          <w:b/>
          <w:szCs w:val="24"/>
        </w:rPr>
      </w:pPr>
    </w:p>
    <w:p w:rsidR="00D56AD1" w:rsidRDefault="00D56AD1" w:rsidP="00D56AD1">
      <w:r w:rsidRPr="00D56AD1">
        <w:rPr>
          <w:rFonts w:ascii="標楷體" w:eastAsia="標楷體" w:hAnsi="標楷體" w:hint="eastAsia"/>
          <w:b/>
          <w:szCs w:val="24"/>
        </w:rPr>
        <w:lastRenderedPageBreak/>
        <w:t>3. 第三圖 第二較佳實施例之系統配置圖</w:t>
      </w:r>
    </w:p>
    <w:p w:rsidR="00F13D16" w:rsidRDefault="00D56AD1" w:rsidP="003F2F8B">
      <w:pPr>
        <w:rPr>
          <w:szCs w:val="24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702865" cy="3981450"/>
            <wp:effectExtent l="0" t="0" r="0" b="0"/>
            <wp:docPr id="1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9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691" cy="3984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512" w:rsidRDefault="008A4512" w:rsidP="00F13D16">
      <w:pPr>
        <w:rPr>
          <w:rFonts w:ascii="標楷體" w:eastAsia="標楷體" w:hAnsi="標楷體"/>
          <w:b/>
          <w:szCs w:val="24"/>
        </w:rPr>
      </w:pPr>
    </w:p>
    <w:p w:rsidR="008A4512" w:rsidRDefault="008A4512" w:rsidP="00F13D16">
      <w:pPr>
        <w:rPr>
          <w:rFonts w:ascii="標楷體" w:eastAsia="標楷體" w:hAnsi="標楷體"/>
          <w:b/>
          <w:szCs w:val="24"/>
        </w:rPr>
      </w:pPr>
    </w:p>
    <w:p w:rsidR="008A4512" w:rsidRDefault="008A4512">
      <w:pPr>
        <w:widowControl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br w:type="page"/>
      </w:r>
    </w:p>
    <w:p w:rsidR="00F13D16" w:rsidRPr="00F13D16" w:rsidRDefault="00F13D16" w:rsidP="00F13D16">
      <w:pPr>
        <w:rPr>
          <w:rFonts w:ascii="標楷體" w:eastAsia="標楷體" w:hAnsi="標楷體"/>
          <w:b/>
          <w:szCs w:val="24"/>
        </w:rPr>
      </w:pPr>
      <w:r w:rsidRPr="00F13D16">
        <w:rPr>
          <w:rFonts w:ascii="標楷體" w:eastAsia="標楷體" w:hAnsi="標楷體"/>
          <w:b/>
          <w:szCs w:val="24"/>
        </w:rPr>
        <w:lastRenderedPageBreak/>
        <w:t>4.</w:t>
      </w:r>
      <w:r w:rsidRPr="00F13D16">
        <w:rPr>
          <w:rFonts w:ascii="標楷體" w:eastAsia="標楷體" w:hAnsi="標楷體" w:hint="eastAsia"/>
          <w:b/>
          <w:szCs w:val="24"/>
        </w:rPr>
        <w:t xml:space="preserve"> 第四圖 第二較佳實施例之流程圖</w:t>
      </w:r>
    </w:p>
    <w:p w:rsidR="00F13D16" w:rsidRDefault="00F13D16" w:rsidP="003F2F8B">
      <w:pPr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2247900" cy="5050949"/>
            <wp:effectExtent l="19050" t="0" r="0" b="0"/>
            <wp:docPr id="1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050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E94" w:rsidRDefault="009C5E94" w:rsidP="009C5E94">
      <w:pPr>
        <w:outlineLvl w:val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附圖</w:t>
      </w:r>
      <w:r w:rsidR="003F3F2F">
        <w:rPr>
          <w:rFonts w:ascii="標楷體" w:eastAsia="標楷體" w:hAnsi="標楷體" w:hint="eastAsia"/>
          <w:b/>
          <w:szCs w:val="24"/>
        </w:rPr>
        <w:t>三</w:t>
      </w:r>
      <w:r>
        <w:rPr>
          <w:rFonts w:ascii="標楷體" w:eastAsia="標楷體" w:hAnsi="標楷體" w:hint="eastAsia"/>
          <w:b/>
          <w:szCs w:val="24"/>
        </w:rPr>
        <w:t>：</w:t>
      </w:r>
      <w:r w:rsidRPr="000D053C">
        <w:rPr>
          <w:rFonts w:ascii="標楷體" w:eastAsia="標楷體" w:hAnsi="標楷體" w:hint="eastAsia"/>
          <w:b/>
          <w:szCs w:val="24"/>
        </w:rPr>
        <w:t>被證</w:t>
      </w:r>
      <w:r>
        <w:rPr>
          <w:rFonts w:ascii="標楷體" w:eastAsia="標楷體" w:hAnsi="標楷體" w:hint="eastAsia"/>
          <w:b/>
          <w:szCs w:val="24"/>
        </w:rPr>
        <w:t>3</w:t>
      </w:r>
      <w:r w:rsidRPr="000D053C">
        <w:rPr>
          <w:rFonts w:ascii="標楷體" w:eastAsia="標楷體" w:hAnsi="標楷體" w:hint="eastAsia"/>
          <w:b/>
          <w:szCs w:val="24"/>
        </w:rPr>
        <w:t xml:space="preserve"> 圖式</w:t>
      </w:r>
    </w:p>
    <w:p w:rsidR="009C5E94" w:rsidRDefault="009C5E94" w:rsidP="009C5E94">
      <w:r>
        <w:rPr>
          <w:rFonts w:ascii="標楷體" w:eastAsia="標楷體" w:hAnsi="標楷體" w:hint="eastAsia"/>
          <w:b/>
          <w:szCs w:val="24"/>
        </w:rPr>
        <w:t>1.</w:t>
      </w:r>
      <w:r w:rsidRPr="00AC311E">
        <w:rPr>
          <w:rFonts w:ascii="標楷體" w:eastAsia="標楷體" w:hAnsi="標楷體" w:hint="eastAsia"/>
          <w:b/>
          <w:szCs w:val="24"/>
        </w:rPr>
        <w:t xml:space="preserve"> 圖1 運行環境圖</w:t>
      </w:r>
    </w:p>
    <w:p w:rsidR="009C5E94" w:rsidRPr="009C5E94" w:rsidRDefault="009C5E94" w:rsidP="009C5E94">
      <w:pPr>
        <w:outlineLvl w:val="0"/>
        <w:rPr>
          <w:rFonts w:ascii="標楷體" w:eastAsia="標楷體" w:hAnsi="標楷體"/>
          <w:b/>
          <w:szCs w:val="24"/>
        </w:rPr>
      </w:pPr>
      <w:bookmarkStart w:id="0" w:name="_GoBack"/>
      <w:r>
        <w:rPr>
          <w:rFonts w:ascii="標楷體" w:eastAsia="標楷體" w:hAnsi="標楷體" w:hint="eastAsia"/>
          <w:b/>
          <w:noProof/>
          <w:szCs w:val="24"/>
        </w:rPr>
        <w:drawing>
          <wp:inline distT="0" distB="0" distL="0" distR="0">
            <wp:extent cx="3143093" cy="2762250"/>
            <wp:effectExtent l="19050" t="0" r="157" b="0"/>
            <wp:docPr id="1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83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093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AC311E" w:rsidRPr="00956FAE" w:rsidRDefault="00AC311E" w:rsidP="00AC311E">
      <w:pPr>
        <w:rPr>
          <w:rFonts w:ascii="標楷體" w:eastAsia="標楷體" w:hAnsi="標楷體"/>
          <w:b/>
          <w:szCs w:val="24"/>
        </w:rPr>
      </w:pPr>
      <w:r w:rsidRPr="00956FAE">
        <w:rPr>
          <w:rFonts w:ascii="標楷體" w:eastAsia="標楷體" w:hAnsi="標楷體"/>
          <w:b/>
          <w:szCs w:val="24"/>
        </w:rPr>
        <w:lastRenderedPageBreak/>
        <w:t>2.</w:t>
      </w:r>
      <w:r w:rsidRPr="00956FAE">
        <w:rPr>
          <w:rFonts w:ascii="標楷體" w:eastAsia="標楷體" w:hAnsi="標楷體" w:hint="eastAsia"/>
          <w:b/>
          <w:szCs w:val="24"/>
        </w:rPr>
        <w:t xml:space="preserve"> 圖2 功能模組圖</w:t>
      </w:r>
    </w:p>
    <w:p w:rsidR="00F13D16" w:rsidRDefault="00AC311E" w:rsidP="003F2F8B">
      <w:pPr>
        <w:rPr>
          <w:szCs w:val="24"/>
        </w:rPr>
      </w:pPr>
      <w:r w:rsidRPr="00AC311E">
        <w:rPr>
          <w:noProof/>
          <w:szCs w:val="24"/>
        </w:rPr>
        <w:drawing>
          <wp:inline distT="0" distB="0" distL="0" distR="0">
            <wp:extent cx="3105150" cy="3171825"/>
            <wp:effectExtent l="19050" t="0" r="0" b="0"/>
            <wp:docPr id="2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12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FAE" w:rsidRPr="00956FAE" w:rsidRDefault="00956FAE" w:rsidP="00956FAE">
      <w:pPr>
        <w:rPr>
          <w:rFonts w:ascii="標楷體" w:eastAsia="標楷體" w:hAnsi="標楷體"/>
          <w:b/>
          <w:szCs w:val="24"/>
        </w:rPr>
      </w:pPr>
      <w:r w:rsidRPr="00956FAE">
        <w:rPr>
          <w:rFonts w:ascii="標楷體" w:eastAsia="標楷體" w:hAnsi="標楷體"/>
          <w:b/>
          <w:szCs w:val="24"/>
        </w:rPr>
        <w:t>3.</w:t>
      </w:r>
      <w:r w:rsidRPr="00956FAE">
        <w:rPr>
          <w:rFonts w:ascii="標楷體" w:eastAsia="標楷體" w:hAnsi="標楷體" w:hint="eastAsia"/>
          <w:b/>
          <w:szCs w:val="24"/>
        </w:rPr>
        <w:t xml:space="preserve"> 圖3 操作介面示意圖</w:t>
      </w:r>
    </w:p>
    <w:p w:rsidR="00AC311E" w:rsidRDefault="00956FAE" w:rsidP="003F2F8B">
      <w:pPr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2981325" cy="2870225"/>
            <wp:effectExtent l="19050" t="0" r="9525" b="0"/>
            <wp:docPr id="2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b="11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87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549" w:rsidRPr="00224549" w:rsidRDefault="00956FAE" w:rsidP="00224549">
      <w:pPr>
        <w:rPr>
          <w:rFonts w:ascii="標楷體" w:eastAsia="標楷體" w:hAnsi="標楷體"/>
          <w:b/>
          <w:szCs w:val="24"/>
        </w:rPr>
      </w:pPr>
      <w:r w:rsidRPr="00224549">
        <w:rPr>
          <w:rFonts w:ascii="標楷體" w:eastAsia="標楷體" w:hAnsi="標楷體" w:hint="eastAsia"/>
          <w:b/>
          <w:szCs w:val="24"/>
        </w:rPr>
        <w:t>4.</w:t>
      </w:r>
      <w:r w:rsidR="00224549" w:rsidRPr="00224549">
        <w:rPr>
          <w:rFonts w:ascii="標楷體" w:eastAsia="標楷體" w:hAnsi="標楷體" w:hint="eastAsia"/>
          <w:b/>
          <w:szCs w:val="24"/>
        </w:rPr>
        <w:t xml:space="preserve"> 圖4 位置資訊示意圖</w:t>
      </w:r>
    </w:p>
    <w:p w:rsidR="00224549" w:rsidRDefault="00224549" w:rsidP="003F2F8B">
      <w:pPr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3433872" cy="1885950"/>
            <wp:effectExtent l="19050" t="0" r="0" b="0"/>
            <wp:docPr id="2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37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872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549" w:rsidRPr="00224549" w:rsidRDefault="00224549" w:rsidP="00224549">
      <w:pPr>
        <w:rPr>
          <w:rFonts w:ascii="標楷體" w:eastAsia="標楷體" w:hAnsi="標楷體"/>
          <w:b/>
          <w:szCs w:val="24"/>
        </w:rPr>
      </w:pPr>
      <w:r w:rsidRPr="00224549">
        <w:rPr>
          <w:rFonts w:ascii="標楷體" w:eastAsia="標楷體" w:hAnsi="標楷體" w:hint="eastAsia"/>
          <w:b/>
          <w:szCs w:val="24"/>
        </w:rPr>
        <w:lastRenderedPageBreak/>
        <w:t>5. 圖5 較佳實施方式流程圖</w:t>
      </w:r>
    </w:p>
    <w:p w:rsidR="00224549" w:rsidRDefault="00224549" w:rsidP="003F2F8B">
      <w:pPr>
        <w:rPr>
          <w:szCs w:val="24"/>
        </w:rPr>
      </w:pPr>
      <w:r>
        <w:rPr>
          <w:rFonts w:hint="eastAsia"/>
          <w:noProof/>
          <w:szCs w:val="24"/>
        </w:rPr>
        <w:drawing>
          <wp:inline distT="0" distB="0" distL="0" distR="0">
            <wp:extent cx="3583305" cy="4415155"/>
            <wp:effectExtent l="19050" t="0" r="0" b="0"/>
            <wp:docPr id="2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b="4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305" cy="4415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ED7" w:rsidRDefault="00B41ED7" w:rsidP="00B41ED7">
      <w:pPr>
        <w:outlineLvl w:val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附圖</w:t>
      </w:r>
      <w:r w:rsidR="003F3F2F">
        <w:rPr>
          <w:rFonts w:ascii="標楷體" w:eastAsia="標楷體" w:hAnsi="標楷體" w:hint="eastAsia"/>
          <w:b/>
          <w:szCs w:val="24"/>
        </w:rPr>
        <w:t>四</w:t>
      </w:r>
      <w:r>
        <w:rPr>
          <w:rFonts w:ascii="標楷體" w:eastAsia="標楷體" w:hAnsi="標楷體" w:hint="eastAsia"/>
          <w:b/>
          <w:szCs w:val="24"/>
        </w:rPr>
        <w:t>：</w:t>
      </w:r>
      <w:r w:rsidRPr="000D053C">
        <w:rPr>
          <w:rFonts w:ascii="標楷體" w:eastAsia="標楷體" w:hAnsi="標楷體" w:hint="eastAsia"/>
          <w:b/>
          <w:szCs w:val="24"/>
        </w:rPr>
        <w:t>被證</w:t>
      </w:r>
      <w:r>
        <w:rPr>
          <w:rFonts w:ascii="標楷體" w:eastAsia="標楷體" w:hAnsi="標楷體" w:hint="eastAsia"/>
          <w:b/>
          <w:szCs w:val="24"/>
        </w:rPr>
        <w:t>4</w:t>
      </w:r>
      <w:r w:rsidRPr="000D053C">
        <w:rPr>
          <w:rFonts w:ascii="標楷體" w:eastAsia="標楷體" w:hAnsi="標楷體" w:hint="eastAsia"/>
          <w:b/>
          <w:szCs w:val="24"/>
        </w:rPr>
        <w:t xml:space="preserve"> 圖式</w:t>
      </w:r>
    </w:p>
    <w:p w:rsidR="00B41ED7" w:rsidRPr="00B41ED7" w:rsidRDefault="00B41ED7" w:rsidP="00B41ED7">
      <w:pPr>
        <w:outlineLvl w:val="0"/>
        <w:rPr>
          <w:rFonts w:ascii="標楷體" w:eastAsia="標楷體" w:hAnsi="標楷體"/>
          <w:b/>
          <w:szCs w:val="24"/>
        </w:rPr>
      </w:pPr>
      <w:r w:rsidRPr="00B41ED7">
        <w:rPr>
          <w:rFonts w:ascii="標楷體" w:eastAsia="標楷體" w:hAnsi="標楷體"/>
          <w:b/>
          <w:szCs w:val="24"/>
        </w:rPr>
        <w:t>1.</w:t>
      </w:r>
      <w:r w:rsidRPr="00B41ED7">
        <w:rPr>
          <w:rFonts w:ascii="標楷體" w:eastAsia="標楷體" w:hAnsi="標楷體" w:hint="eastAsia"/>
          <w:b/>
          <w:szCs w:val="24"/>
        </w:rPr>
        <w:t xml:space="preserve"> 圖1 智能家居綜合控制裝置整體結構圖</w:t>
      </w:r>
    </w:p>
    <w:p w:rsidR="00224549" w:rsidRPr="00B41ED7" w:rsidRDefault="008A4512" w:rsidP="003F2F8B">
      <w:pPr>
        <w:rPr>
          <w:szCs w:val="24"/>
        </w:rPr>
      </w:pPr>
      <w:r>
        <w:rPr>
          <w:noProof/>
          <w:szCs w:val="24"/>
        </w:rPr>
        <w:pict>
          <v:group id="_x0000_s1045" style="position:absolute;margin-left:-8.9pt;margin-top:3pt;width:257.15pt;height:300pt;z-index:251663360" coordorigin="3398,8027" coordsize="5488,665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圖片 1" o:spid="_x0000_s1046" type="#_x0000_t75" style="position:absolute;left:3966;top:8027;width:4479;height:6223;visibility:visible">
              <v:imagedata r:id="rId1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47" type="#_x0000_t202" style="position:absolute;left:3398;top:14174;width:5488;height:504;visibility:visible;mso-height-percent:200;mso-wrap-distance-top:3.6pt;mso-wrap-distance-bottom:3.6pt;mso-height-percent:200;mso-width-relative:margin;mso-height-relative:margin" filled="f" stroked="f">
              <v:textbox style="mso-next-textbox:#文字方塊 2">
                <w:txbxContent>
                  <w:p w:rsidR="00741421" w:rsidRDefault="00741421" w:rsidP="00CE32EC"/>
                </w:txbxContent>
              </v:textbox>
            </v:shape>
          </v:group>
        </w:pict>
      </w:r>
    </w:p>
    <w:sectPr w:rsidR="00224549" w:rsidRPr="00B41ED7" w:rsidSect="00953A65"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421" w:rsidRDefault="00741421" w:rsidP="008E5DD7">
      <w:r>
        <w:separator/>
      </w:r>
    </w:p>
  </w:endnote>
  <w:endnote w:type="continuationSeparator" w:id="0">
    <w:p w:rsidR="00741421" w:rsidRDefault="00741421" w:rsidP="008E5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149063"/>
      <w:docPartObj>
        <w:docPartGallery w:val="Page Numbers (Bottom of Page)"/>
        <w:docPartUnique/>
      </w:docPartObj>
    </w:sdtPr>
    <w:sdtEndPr/>
    <w:sdtContent>
      <w:p w:rsidR="00741421" w:rsidRDefault="00741421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4512" w:rsidRPr="008A4512">
          <w:rPr>
            <w:noProof/>
            <w:lang w:val="zh-TW"/>
          </w:rPr>
          <w:t>5</w:t>
        </w:r>
        <w:r>
          <w:rPr>
            <w:noProof/>
            <w:lang w:val="zh-TW"/>
          </w:rPr>
          <w:fldChar w:fldCharType="end"/>
        </w:r>
      </w:p>
    </w:sdtContent>
  </w:sdt>
  <w:p w:rsidR="00741421" w:rsidRDefault="0074142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421" w:rsidRDefault="00741421" w:rsidP="008E5DD7">
      <w:r>
        <w:separator/>
      </w:r>
    </w:p>
  </w:footnote>
  <w:footnote w:type="continuationSeparator" w:id="0">
    <w:p w:rsidR="00741421" w:rsidRDefault="00741421" w:rsidP="008E5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B2B7B"/>
    <w:multiLevelType w:val="multilevel"/>
    <w:tmpl w:val="A1F4B02A"/>
    <w:lvl w:ilvl="0">
      <w:start w:val="1"/>
      <w:numFmt w:val="ideographLegalTraditional"/>
      <w:pStyle w:val="Level1"/>
      <w:lvlText w:val="%1、"/>
      <w:lvlJc w:val="left"/>
      <w:pPr>
        <w:tabs>
          <w:tab w:val="num" w:pos="710"/>
        </w:tabs>
        <w:ind w:left="1078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E4F81"/>
    <w:rsid w:val="00006F8A"/>
    <w:rsid w:val="00050828"/>
    <w:rsid w:val="00050D29"/>
    <w:rsid w:val="0005606B"/>
    <w:rsid w:val="00071BF4"/>
    <w:rsid w:val="000C3C60"/>
    <w:rsid w:val="000C6E85"/>
    <w:rsid w:val="000D053C"/>
    <w:rsid w:val="000E0885"/>
    <w:rsid w:val="000E6AC5"/>
    <w:rsid w:val="001011D7"/>
    <w:rsid w:val="001121A1"/>
    <w:rsid w:val="001210FC"/>
    <w:rsid w:val="001240D5"/>
    <w:rsid w:val="001468EE"/>
    <w:rsid w:val="0018349E"/>
    <w:rsid w:val="001B15D8"/>
    <w:rsid w:val="001B296A"/>
    <w:rsid w:val="001B3CFA"/>
    <w:rsid w:val="001B4714"/>
    <w:rsid w:val="001C4717"/>
    <w:rsid w:val="001F44C9"/>
    <w:rsid w:val="00224549"/>
    <w:rsid w:val="00226336"/>
    <w:rsid w:val="002449FD"/>
    <w:rsid w:val="002475A6"/>
    <w:rsid w:val="00250F5D"/>
    <w:rsid w:val="0028607E"/>
    <w:rsid w:val="002C2390"/>
    <w:rsid w:val="002C5B61"/>
    <w:rsid w:val="00313321"/>
    <w:rsid w:val="00314B12"/>
    <w:rsid w:val="00316136"/>
    <w:rsid w:val="003261F2"/>
    <w:rsid w:val="00331A25"/>
    <w:rsid w:val="00331C0C"/>
    <w:rsid w:val="00346A00"/>
    <w:rsid w:val="00356918"/>
    <w:rsid w:val="0036641B"/>
    <w:rsid w:val="003A4DF4"/>
    <w:rsid w:val="003E1758"/>
    <w:rsid w:val="003F2F8B"/>
    <w:rsid w:val="003F3F2F"/>
    <w:rsid w:val="003F4B5C"/>
    <w:rsid w:val="003F4FB3"/>
    <w:rsid w:val="00407DA0"/>
    <w:rsid w:val="00413615"/>
    <w:rsid w:val="00417463"/>
    <w:rsid w:val="00437FCA"/>
    <w:rsid w:val="0044092C"/>
    <w:rsid w:val="00442A33"/>
    <w:rsid w:val="004439E2"/>
    <w:rsid w:val="00443B16"/>
    <w:rsid w:val="004470DD"/>
    <w:rsid w:val="00476A9C"/>
    <w:rsid w:val="00482454"/>
    <w:rsid w:val="004C26C9"/>
    <w:rsid w:val="004E419C"/>
    <w:rsid w:val="00505CB6"/>
    <w:rsid w:val="005110C7"/>
    <w:rsid w:val="00525481"/>
    <w:rsid w:val="0053107D"/>
    <w:rsid w:val="005673C5"/>
    <w:rsid w:val="005B5F90"/>
    <w:rsid w:val="005C3F90"/>
    <w:rsid w:val="005E72F9"/>
    <w:rsid w:val="00603A7E"/>
    <w:rsid w:val="00657074"/>
    <w:rsid w:val="006874EF"/>
    <w:rsid w:val="006938C1"/>
    <w:rsid w:val="00714C90"/>
    <w:rsid w:val="007230E8"/>
    <w:rsid w:val="007338FA"/>
    <w:rsid w:val="007362E9"/>
    <w:rsid w:val="00741421"/>
    <w:rsid w:val="007608AC"/>
    <w:rsid w:val="0078361C"/>
    <w:rsid w:val="007B0F41"/>
    <w:rsid w:val="007B54E1"/>
    <w:rsid w:val="007C54C9"/>
    <w:rsid w:val="007C6177"/>
    <w:rsid w:val="007E2C1A"/>
    <w:rsid w:val="00816B39"/>
    <w:rsid w:val="00832089"/>
    <w:rsid w:val="008649AC"/>
    <w:rsid w:val="008A4512"/>
    <w:rsid w:val="008A5215"/>
    <w:rsid w:val="008C09B3"/>
    <w:rsid w:val="008E552F"/>
    <w:rsid w:val="008E5DD7"/>
    <w:rsid w:val="008F3352"/>
    <w:rsid w:val="0090345A"/>
    <w:rsid w:val="00911080"/>
    <w:rsid w:val="00911684"/>
    <w:rsid w:val="0091671C"/>
    <w:rsid w:val="00924500"/>
    <w:rsid w:val="00953A65"/>
    <w:rsid w:val="00955BC5"/>
    <w:rsid w:val="00956FAE"/>
    <w:rsid w:val="00995CDE"/>
    <w:rsid w:val="009A078A"/>
    <w:rsid w:val="009C5E94"/>
    <w:rsid w:val="009E24A9"/>
    <w:rsid w:val="009E4F81"/>
    <w:rsid w:val="00A215E7"/>
    <w:rsid w:val="00A40308"/>
    <w:rsid w:val="00A96503"/>
    <w:rsid w:val="00AA2993"/>
    <w:rsid w:val="00AA6861"/>
    <w:rsid w:val="00AC311E"/>
    <w:rsid w:val="00AC547D"/>
    <w:rsid w:val="00AC6572"/>
    <w:rsid w:val="00AD1629"/>
    <w:rsid w:val="00AD5F87"/>
    <w:rsid w:val="00B224DD"/>
    <w:rsid w:val="00B27DBF"/>
    <w:rsid w:val="00B41ED7"/>
    <w:rsid w:val="00B439ED"/>
    <w:rsid w:val="00B728CE"/>
    <w:rsid w:val="00B74414"/>
    <w:rsid w:val="00B82292"/>
    <w:rsid w:val="00B84E4D"/>
    <w:rsid w:val="00BA063A"/>
    <w:rsid w:val="00BB7594"/>
    <w:rsid w:val="00BE337D"/>
    <w:rsid w:val="00C04053"/>
    <w:rsid w:val="00C1155C"/>
    <w:rsid w:val="00C145B9"/>
    <w:rsid w:val="00C24801"/>
    <w:rsid w:val="00C31106"/>
    <w:rsid w:val="00C42A18"/>
    <w:rsid w:val="00C5705D"/>
    <w:rsid w:val="00C81F18"/>
    <w:rsid w:val="00C94AEF"/>
    <w:rsid w:val="00CA5B54"/>
    <w:rsid w:val="00CC3939"/>
    <w:rsid w:val="00CC592E"/>
    <w:rsid w:val="00CD0DFC"/>
    <w:rsid w:val="00CE32EC"/>
    <w:rsid w:val="00CF57EB"/>
    <w:rsid w:val="00D22907"/>
    <w:rsid w:val="00D34ABC"/>
    <w:rsid w:val="00D56AD1"/>
    <w:rsid w:val="00D64099"/>
    <w:rsid w:val="00D73785"/>
    <w:rsid w:val="00D7426E"/>
    <w:rsid w:val="00D855AF"/>
    <w:rsid w:val="00D9407B"/>
    <w:rsid w:val="00D96330"/>
    <w:rsid w:val="00DB291D"/>
    <w:rsid w:val="00DB45A2"/>
    <w:rsid w:val="00DB70B8"/>
    <w:rsid w:val="00DC0CD5"/>
    <w:rsid w:val="00DD238D"/>
    <w:rsid w:val="00DE1EA9"/>
    <w:rsid w:val="00E14C6C"/>
    <w:rsid w:val="00E15073"/>
    <w:rsid w:val="00E25146"/>
    <w:rsid w:val="00E6259D"/>
    <w:rsid w:val="00EA23A4"/>
    <w:rsid w:val="00EA4CBF"/>
    <w:rsid w:val="00EB6B69"/>
    <w:rsid w:val="00ED4CDF"/>
    <w:rsid w:val="00EE2B8C"/>
    <w:rsid w:val="00EE6A26"/>
    <w:rsid w:val="00F04F64"/>
    <w:rsid w:val="00F13D16"/>
    <w:rsid w:val="00F27BD1"/>
    <w:rsid w:val="00F42535"/>
    <w:rsid w:val="00F434DB"/>
    <w:rsid w:val="00F55D59"/>
    <w:rsid w:val="00F75D5B"/>
    <w:rsid w:val="00F8175D"/>
    <w:rsid w:val="00F918C4"/>
    <w:rsid w:val="00FA5F16"/>
    <w:rsid w:val="00FB05EA"/>
    <w:rsid w:val="00FD3D3F"/>
    <w:rsid w:val="00FF315D"/>
    <w:rsid w:val="00FF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."/>
  <w:listSeparator w:val=","/>
  <w14:docId w14:val="41C762AE"/>
  <w15:docId w15:val="{6CA675ED-160F-44B5-A026-0F47FE4D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F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9E4F81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9E4F81"/>
    <w:rPr>
      <w:rFonts w:ascii="新細明體" w:eastAsia="新細明體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8C09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09B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E5D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E5DD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E5D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E5DD7"/>
    <w:rPr>
      <w:sz w:val="20"/>
      <w:szCs w:val="20"/>
    </w:rPr>
  </w:style>
  <w:style w:type="paragraph" w:customStyle="1" w:styleId="Level1">
    <w:name w:val="Level1"/>
    <w:basedOn w:val="a"/>
    <w:rsid w:val="008E5DD7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8E5DD7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8E5DD7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table" w:styleId="ab">
    <w:name w:val="Table Grid"/>
    <w:basedOn w:val="a1"/>
    <w:uiPriority w:val="59"/>
    <w:rsid w:val="00B84E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6</Pages>
  <Words>157</Words>
  <Characters>172</Characters>
  <Application>Microsoft Office Word</Application>
  <DocSecurity>0</DocSecurity>
  <Lines>34</Lines>
  <Paragraphs>21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審判Word系統版本:1090303-01</dc:description>
  <cp:lastModifiedBy>彭洪英</cp:lastModifiedBy>
  <cp:revision>9</cp:revision>
  <cp:lastPrinted>2021-04-15T08:03:00Z</cp:lastPrinted>
  <dcterms:created xsi:type="dcterms:W3CDTF">2021-05-27T08:39:00Z</dcterms:created>
  <dcterms:modified xsi:type="dcterms:W3CDTF">2021-06-07T12:34:00Z</dcterms:modified>
</cp:coreProperties>
</file>