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A6B" w:rsidRPr="00913A28" w:rsidRDefault="00830A6B" w:rsidP="00830A6B">
      <w:pPr>
        <w:spacing w:line="0" w:lineRule="atLeast"/>
        <w:rPr>
          <w:rFonts w:ascii="新細明體" w:hAnsi="新細明體" w:cs="新細明體"/>
          <w:kern w:val="0"/>
          <w:sz w:val="32"/>
          <w:szCs w:val="32"/>
        </w:rPr>
      </w:pPr>
      <w:r>
        <w:rPr>
          <w:rFonts w:ascii="新細明體" w:hAnsi="新細明體" w:cs="新細明體" w:hint="eastAsia"/>
          <w:kern w:val="0"/>
          <w:sz w:val="32"/>
          <w:szCs w:val="32"/>
        </w:rPr>
        <w:t>附表二之1：</w:t>
      </w:r>
      <w:r w:rsidRPr="00913A28">
        <w:rPr>
          <w:rFonts w:ascii="新細明體" w:hAnsi="新細明體" w:cs="新細明體" w:hint="eastAsia"/>
          <w:kern w:val="0"/>
          <w:sz w:val="32"/>
          <w:szCs w:val="32"/>
        </w:rPr>
        <w:t>高價買進影響天剛</w:t>
      </w:r>
      <w:r>
        <w:rPr>
          <w:rFonts w:ascii="新細明體" w:hAnsi="新細明體" w:cs="新細明體" w:hint="eastAsia"/>
          <w:kern w:val="0"/>
          <w:sz w:val="32"/>
          <w:szCs w:val="32"/>
        </w:rPr>
        <w:t>公司</w:t>
      </w:r>
      <w:r w:rsidRPr="00913A28">
        <w:rPr>
          <w:rFonts w:ascii="新細明體" w:hAnsi="新細明體" w:cs="新細明體" w:hint="eastAsia"/>
          <w:kern w:val="0"/>
          <w:sz w:val="32"/>
          <w:szCs w:val="32"/>
        </w:rPr>
        <w:t>股價變化表</w:t>
      </w:r>
      <w:r w:rsidR="00E5640B">
        <w:rPr>
          <w:rFonts w:ascii="新細明體" w:hAnsi="新細明體" w:cs="新細明體" w:hint="eastAsia"/>
          <w:kern w:val="0"/>
          <w:sz w:val="32"/>
          <w:szCs w:val="32"/>
        </w:rPr>
        <w:t>（即起訴書附表4-5</w:t>
      </w:r>
      <w:bookmarkStart w:id="0" w:name="_GoBack"/>
      <w:bookmarkEnd w:id="0"/>
      <w:r w:rsidR="00E5640B">
        <w:rPr>
          <w:rFonts w:ascii="新細明體" w:hAnsi="新細明體" w:cs="新細明體" w:hint="eastAsia"/>
          <w:kern w:val="0"/>
          <w:sz w:val="32"/>
          <w:szCs w:val="32"/>
        </w:rPr>
        <w:t>）</w:t>
      </w:r>
    </w:p>
    <w:p w:rsidR="00830A6B" w:rsidRPr="00D4459E" w:rsidRDefault="00830A6B" w:rsidP="00830A6B">
      <w:pPr>
        <w:spacing w:line="0" w:lineRule="atLeast"/>
        <w:rPr>
          <w:rFonts w:ascii="新細明體" w:hAnsi="新細明體" w:cs="新細明體"/>
          <w:color w:val="000000"/>
          <w:kern w:val="0"/>
          <w:sz w:val="28"/>
          <w:szCs w:val="28"/>
        </w:rPr>
      </w:pPr>
      <w:r>
        <w:rPr>
          <w:rFonts w:ascii="新細明體" w:hAnsi="新細明體" w:cs="新細明體" w:hint="eastAsia"/>
          <w:color w:val="000000"/>
          <w:kern w:val="0"/>
          <w:sz w:val="32"/>
          <w:szCs w:val="32"/>
        </w:rPr>
        <w:t xml:space="preserve">         </w:t>
      </w:r>
      <w:r w:rsidRPr="00D4459E">
        <w:rPr>
          <w:rFonts w:ascii="新細明體" w:hAnsi="新細明體" w:cs="新細明體" w:hint="eastAsia"/>
          <w:color w:val="000000"/>
          <w:kern w:val="0"/>
          <w:sz w:val="28"/>
          <w:szCs w:val="28"/>
        </w:rPr>
        <w:t>說明：</w:t>
      </w:r>
    </w:p>
    <w:p w:rsidR="00830A6B" w:rsidRPr="00D4459E" w:rsidRDefault="00830A6B" w:rsidP="00830A6B">
      <w:pPr>
        <w:spacing w:line="0" w:lineRule="atLeast"/>
        <w:rPr>
          <w:rFonts w:ascii="新細明體" w:hAnsi="新細明體" w:cs="新細明體"/>
          <w:color w:val="000000"/>
          <w:kern w:val="0"/>
          <w:sz w:val="28"/>
          <w:szCs w:val="28"/>
        </w:rPr>
      </w:pPr>
      <w:r w:rsidRPr="00D4459E">
        <w:rPr>
          <w:rFonts w:ascii="新細明體" w:hAnsi="新細明體" w:cs="新細明體" w:hint="eastAsia"/>
          <w:color w:val="000000"/>
          <w:kern w:val="0"/>
          <w:sz w:val="28"/>
          <w:szCs w:val="28"/>
        </w:rPr>
        <w:t xml:space="preserve">　　　　 1、委託買進價格註記</w:t>
      </w:r>
      <w:r w:rsidRPr="00D4459E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>★</w:t>
      </w:r>
      <w:r w:rsidRPr="00D4459E">
        <w:rPr>
          <w:rFonts w:ascii="新細明體" w:hAnsi="新細明體" w:cs="新細明體" w:hint="eastAsia"/>
          <w:color w:val="000000"/>
          <w:kern w:val="0"/>
          <w:sz w:val="28"/>
          <w:szCs w:val="28"/>
        </w:rPr>
        <w:t>者，表示委託買進價格為當日漲停價。</w:t>
      </w:r>
    </w:p>
    <w:p w:rsidR="00B63E44" w:rsidRPr="00D4459E" w:rsidRDefault="00830A6B" w:rsidP="00E5640B">
      <w:pPr>
        <w:spacing w:line="0" w:lineRule="atLeast"/>
        <w:ind w:left="1680" w:hangingChars="600" w:hanging="1680"/>
        <w:rPr>
          <w:rFonts w:ascii="新細明體" w:hAnsi="新細明體" w:cs="新細明體" w:hint="eastAsia"/>
          <w:color w:val="000000"/>
          <w:kern w:val="0"/>
          <w:sz w:val="28"/>
          <w:szCs w:val="28"/>
        </w:rPr>
      </w:pPr>
      <w:r w:rsidRPr="00D4459E">
        <w:rPr>
          <w:rFonts w:ascii="新細明體" w:hAnsi="新細明體" w:cs="新細明體" w:hint="eastAsia"/>
          <w:color w:val="000000"/>
          <w:kern w:val="0"/>
          <w:sz w:val="28"/>
          <w:szCs w:val="28"/>
        </w:rPr>
        <w:t xml:space="preserve">　　　　 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7"/>
        <w:gridCol w:w="608"/>
        <w:gridCol w:w="781"/>
        <w:gridCol w:w="2022"/>
        <w:gridCol w:w="427"/>
        <w:gridCol w:w="603"/>
        <w:gridCol w:w="907"/>
        <w:gridCol w:w="851"/>
        <w:gridCol w:w="728"/>
        <w:gridCol w:w="728"/>
        <w:gridCol w:w="728"/>
        <w:gridCol w:w="357"/>
        <w:gridCol w:w="603"/>
        <w:gridCol w:w="960"/>
        <w:gridCol w:w="541"/>
        <w:gridCol w:w="480"/>
        <w:gridCol w:w="636"/>
        <w:gridCol w:w="1551"/>
      </w:tblGrid>
      <w:tr w:rsidR="00830A6B" w:rsidRPr="00830A6B" w:rsidTr="00B63E44">
        <w:trPr>
          <w:trHeight w:val="32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30A6B">
              <w:rPr>
                <w:rFonts w:ascii="新細明體" w:hAnsi="新細明體" w:cs="新細明體" w:hint="eastAsia"/>
                <w:kern w:val="0"/>
              </w:rPr>
              <w:t xml:space="preserve">                                 </w:t>
            </w:r>
            <w:bookmarkStart w:id="1" w:name="RANGE!A1:R168"/>
            <w:r w:rsidRPr="00830A6B">
              <w:rPr>
                <w:rFonts w:ascii="新細明體" w:hAnsi="新細明體" w:cs="新細明體" w:hint="eastAsia"/>
                <w:kern w:val="0"/>
              </w:rPr>
              <w:t xml:space="preserve">B集團高價買進影響天剛股價變化表                      </w:t>
            </w:r>
            <w:proofErr w:type="gramStart"/>
            <w:r w:rsidRPr="00830A6B">
              <w:rPr>
                <w:rFonts w:ascii="新細明體" w:hAnsi="新細明體" w:cs="新細明體" w:hint="eastAsia"/>
                <w:kern w:val="0"/>
              </w:rPr>
              <w:t>（</w:t>
            </w:r>
            <w:proofErr w:type="gramEnd"/>
            <w:r w:rsidRPr="00830A6B">
              <w:rPr>
                <w:rFonts w:ascii="新細明體" w:hAnsi="新細明體" w:cs="新細明體" w:hint="eastAsia"/>
                <w:kern w:val="0"/>
              </w:rPr>
              <w:t xml:space="preserve"> 單位：仟股、元</w:t>
            </w:r>
            <w:proofErr w:type="gramStart"/>
            <w:r w:rsidRPr="00830A6B">
              <w:rPr>
                <w:rFonts w:ascii="新細明體" w:hAnsi="新細明體" w:cs="新細明體" w:hint="eastAsia"/>
                <w:kern w:val="0"/>
              </w:rPr>
              <w:t>）</w:t>
            </w:r>
            <w:bookmarkEnd w:id="1"/>
            <w:proofErr w:type="gramEnd"/>
          </w:p>
        </w:tc>
      </w:tr>
      <w:tr w:rsidR="00830A6B" w:rsidRPr="00830A6B" w:rsidTr="005D1C52">
        <w:trPr>
          <w:trHeight w:val="708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編號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日期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投資人</w:t>
            </w:r>
          </w:p>
        </w:tc>
        <w:tc>
          <w:tcPr>
            <w:tcW w:w="7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委託、成交情形</w:t>
            </w:r>
          </w:p>
        </w:tc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買進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數量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買進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價格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買進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時間</w:t>
            </w:r>
          </w:p>
        </w:tc>
        <w:tc>
          <w:tcPr>
            <w:tcW w:w="108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前一盤揭示價格及時間</w:t>
            </w:r>
          </w:p>
        </w:tc>
        <w:tc>
          <w:tcPr>
            <w:tcW w:w="1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數量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價格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時間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成交價格變化情形</w:t>
            </w:r>
          </w:p>
        </w:tc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成交量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占該時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段比重%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委託價格是否在最佳5檔買進及賣出揭示價格範圍內</w:t>
            </w:r>
          </w:p>
        </w:tc>
      </w:tr>
      <w:tr w:rsidR="00830A6B" w:rsidRPr="00830A6B" w:rsidTr="00B63E44">
        <w:trPr>
          <w:trHeight w:val="504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揭示時間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揭示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成交價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proofErr w:type="gramStart"/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最佳揭</w:t>
            </w:r>
            <w:proofErr w:type="gramEnd"/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示買價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proofErr w:type="gramStart"/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最佳揭</w:t>
            </w:r>
            <w:proofErr w:type="gramEnd"/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示賣價</w:t>
            </w:r>
          </w:p>
        </w:tc>
        <w:tc>
          <w:tcPr>
            <w:tcW w:w="1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價格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變化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影響</w:t>
            </w:r>
            <w:r w:rsidRPr="00830A6B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檔數</w:t>
            </w:r>
          </w:p>
        </w:tc>
        <w:tc>
          <w:tcPr>
            <w:tcW w:w="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830A6B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648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980504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兆盛國際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有限公司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於11:59:53:16至12:00:29:31以高於最佳揭示買價之20.85元至20.9元,委託買進2仟股，前述委託於12:00:16:34至12:00:41:34成交2仟股。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20.85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11595316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11595134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20.85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12001634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20.9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↑8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該股票成交量100%，比重甚高，且影響成交價上漲8檔。</w:t>
            </w:r>
          </w:p>
        </w:tc>
      </w:tr>
      <w:tr w:rsidR="00830A6B" w:rsidRPr="00660625" w:rsidTr="00830A6B">
        <w:trPr>
          <w:trHeight w:val="876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12002931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12001634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20.85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12004134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980504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兆盛國際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有限公司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於12:47:28:18至12:47:48:47以高於最佳揭示買價之20.5元至20.9元,委託買進2仟股，前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述委託於12:47:46:35至12:48:11:35成交2仟股。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12472818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12433634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19.85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12474635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20.2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20.9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↑14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成交量100%，比重甚高，且影響成交價上漲14檔。</w:t>
            </w:r>
          </w:p>
        </w:tc>
      </w:tr>
      <w:tr w:rsidR="00830A6B" w:rsidRPr="00660625" w:rsidTr="00830A6B">
        <w:trPr>
          <w:trHeight w:val="744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12474847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12474635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19.85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12481135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980504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兆盛國際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有限公司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於13:15:43:01至13:16:09:01以高於最佳揭示買價之20.5元至20.85元,委託買進4仟股，前述委託於13:16:06:38至13:16:31:38成交4仟股。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13154301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13140138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13160638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20.85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↑17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該股票成交量100%，比重甚高，且影響成交價上漲17檔。</w:t>
            </w:r>
          </w:p>
        </w:tc>
      </w:tr>
      <w:tr w:rsidR="00830A6B" w:rsidRPr="00660625" w:rsidTr="00830A6B">
        <w:trPr>
          <w:trHeight w:val="72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20.85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13160901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13160638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20.85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13163138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兆盛國際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有限公司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於13:27:00:75以高於最佳揭示買價之20.85元,委託買進50仟股，前述委託於13:30:00:00成交5仟股。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20.85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13270075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13245138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20.05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20.85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該股票成交量100%，比重甚高，且影響成交價上漲16檔。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於10:47:03:90以高於最佳揭示買價之19.9元,委託買進1仟股，前述委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託於10:47:07:18成交1仟股。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10470390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10450218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10470718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19.4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19.9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該股票成交量100%，比重甚高，且影響成交價上漲10檔。</w:t>
            </w:r>
          </w:p>
        </w:tc>
      </w:tr>
      <w:tr w:rsidR="00830A6B" w:rsidRPr="00660625" w:rsidTr="00830A6B">
        <w:trPr>
          <w:trHeight w:val="756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980514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於13:26:56:64以高於最佳揭示買價之18.7元,委託買進1仟股，前述委託於13:30:00:00成交1仟股。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13265664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13223814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16.5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17.65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於10:18:52:82以17.5元,委託買進5仟股，前述委託於10:29:18:22成交1仟股。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10185282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10173821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10291822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17.25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17.5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該股票成交量100%，比重甚高，且影響成交價上漲5檔。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於12:16:20:95以高於最佳揭示買價之18.3元,委託買進10仟股，前述委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託於12:16:23:23成交9仟股。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12162095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11350824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12162323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18.3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該股票成交量100%，比重甚高，且影響成交價上漲16檔。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於13:29:58:13以高於最佳揭示買價之18.5元,委託買進10仟股，前述委託於13:30:00:00成交7仟股。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13295813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13130327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18.35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18.5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該股票成交量100%，比重甚高，且影響成交價上漲3檔。</w:t>
            </w:r>
          </w:p>
        </w:tc>
      </w:tr>
      <w:tr w:rsidR="00830A6B" w:rsidRPr="00660625" w:rsidTr="00830A6B">
        <w:trPr>
          <w:trHeight w:val="660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980525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於12:33:45:60至12:33:57:10以高於最佳揭示買價之17.2元至17.25元,委託買進2仟股，前述委託於12:33:55:28至12:34:20:28成交2仟股。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12334560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11194524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12335528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16.7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17.25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↑11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該股票成交量100%，比重甚高，且影響成交價上漲11檔。</w:t>
            </w:r>
          </w:p>
        </w:tc>
      </w:tr>
      <w:tr w:rsidR="00830A6B" w:rsidRPr="00660625" w:rsidTr="00830A6B">
        <w:trPr>
          <w:trHeight w:val="696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12335710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12335528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12342028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324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980526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於09:05:36:32至09:06:52:17以高於最佳揭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示買價之17.55元至18元,委託買進9仟股，前述委託於09:05:58:09至09:07:13:09成交9仟股。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9053632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9014809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9055809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16.9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↑22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該股票成交量100%，比重甚高，且影響成交價上漲22檔。</w:t>
            </w:r>
          </w:p>
        </w:tc>
      </w:tr>
      <w:tr w:rsidR="00830A6B" w:rsidRPr="00660625" w:rsidTr="00830A6B">
        <w:trPr>
          <w:trHeight w:val="36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9060939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9055809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9062309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36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9064629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9062309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9064809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396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9065217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9064809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9071309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於09:20:25:26以高於最佳揭示買價之18元,委託買進3仟股，前述委託於09:20:33:10成交3仟股。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9202526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9200810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9203310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18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該股票成交量100%，比重甚高，且影響成交價上漲6檔。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於12:20:45:20以高於最佳揭示買價之18元,委託買進2仟股，前述委託於12:20:58:16成交2仟股。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12204520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12194316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17.15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12205816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17.35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17.95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該股票成交量100%，比重甚高，且影響成交價上漲12檔。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14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於12:36:31:09以高於最佳揭示買價之17.9元,委託買進1仟股，前述委託於12:36:48:16成交1仟股。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12363109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12355816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12364816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17.9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↑8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該股票成交量100%，比重甚高，且影響成交價上漲8檔。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於10:16:52:79以高於最佳揭示買價之17.3元,委託買進2仟股，前述委託於10:17:17:11成交2仟股。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10165279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10160211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10171711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16.7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17.3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該股票成交量100%，比重甚高，且影響成交價上漲12檔。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980527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於12:13:56:55至12:15:25:68以高於最佳揭示買價之17.25元至17.6元,委託買進8仟股，前述委託於12:13:57:12至12:15:37:11成交8仟股。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12135655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12060212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12135712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17.05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17.6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↑11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重甚高，且影響成交價上漲11檔。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12140247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12135712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17.25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12142212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12142495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12142212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17.4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12144712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12144860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12144712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12151212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12152568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12151212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12153711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564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980527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於13:05:16:24至13:05:43:40以高於最佳揭示買價之17.8元至17.9元,委託買進3仟股，前述委託於13:05:37:10至13:06:02:10成交3仟股。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13051624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13051211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13053710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17.6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17.9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↑6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該股票成交量100%，比重甚高，且影響成交價上漲6檔。</w:t>
            </w:r>
          </w:p>
        </w:tc>
      </w:tr>
      <w:tr w:rsidR="00830A6B" w:rsidRPr="00660625" w:rsidTr="00830A6B">
        <w:trPr>
          <w:trHeight w:val="73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13054340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13053710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13060210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300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980601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06734A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06734A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於11:21:31:75至11:22:42:33以高於最佳揭示買價之17.65元至18元,委託買進6仟股，前述委託於11:21:50:22至11:23:05:23成交6仟股。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11213175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11133023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11215022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↑14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該股票成交量100%，比重甚高，且影響成交價上漲14檔。</w:t>
            </w:r>
          </w:p>
        </w:tc>
      </w:tr>
      <w:tr w:rsidR="00830A6B" w:rsidRPr="00660625" w:rsidTr="00830A6B">
        <w:trPr>
          <w:trHeight w:val="68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11220258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11215022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11221523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195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11221706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11221523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11224023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749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11224233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11224023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11230523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61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980601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於11:36:53:84至11:37:16:76以高於最佳揭示買價之18.4元至18.45元,委託買進2仟股，前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述委託於11:37:15:24至11:37:40:24成交2仟股。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11365384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11353523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11371524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18.45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↑9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該股票成交量100%，比重甚高，且影響成交價上漲9檔。</w:t>
            </w:r>
          </w:p>
        </w:tc>
      </w:tr>
      <w:tr w:rsidR="00830A6B" w:rsidRPr="00660625" w:rsidTr="00830A6B">
        <w:trPr>
          <w:trHeight w:val="78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11371676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11371524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11374024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980601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於12:12:46:69至12:14:26:11以高於最佳揭示買價之18.2元至18.5元,委託買進6仟股，前述委託於12:13:05:28至12:14:45:27成交6仟股。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12124669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12021524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12130528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18.5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↑24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該股票成交量100%，比重甚高，且影響成交價上漲24檔。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12131162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12130528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12133028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12133164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12133028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12135528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12135714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12135528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12142028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12142611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12142028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12144527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於09:24:19:46以高於最佳揭示買價之18.4元,委託買進1仟股，前述委託於09:24:35:24成交1仟股。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9241946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9211524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9243524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17.6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18.4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↑16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該股票成交量100%，比重甚高，且影響成交價上漲16檔。</w:t>
            </w:r>
          </w:p>
        </w:tc>
      </w:tr>
      <w:tr w:rsidR="00830A6B" w:rsidRPr="00660625" w:rsidTr="00830A6B">
        <w:trPr>
          <w:trHeight w:val="744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980602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於09:34:42:07至09:35:02:69以高於最佳揭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示買價之18.8元至18.9元,委託買進8仟股，前述委託於09:35:00:25至09:35:25:25成交8仟股。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9344207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9250026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17.75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9350025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18.4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18.9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↑10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該股票成交量100%，比重甚高，且影響成交價上漲10檔。</w:t>
            </w:r>
          </w:p>
        </w:tc>
      </w:tr>
      <w:tr w:rsidR="00830A6B" w:rsidRPr="00660625" w:rsidTr="00830A6B">
        <w:trPr>
          <w:trHeight w:val="58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9350269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9350025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9352525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504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980602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於12:01:14:03至12:01:42:46以高於最佳揭示買價之18.65元至18.8元,委託買進8仟股，前述委託於12:01:15:27至12:02:05:27成交8仟股。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18.65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12011403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11370527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18.65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12011527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18.8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↑10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該股票成交量100%，比重甚高，且影響成交價上漲10檔。</w:t>
            </w:r>
          </w:p>
        </w:tc>
      </w:tr>
      <w:tr w:rsidR="00830A6B" w:rsidRPr="00660625" w:rsidTr="00830A6B">
        <w:trPr>
          <w:trHeight w:val="516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12011928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12011527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18.65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12014027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43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12014246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12014027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12020527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744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980603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於09:43:24:15至09:43:48:80以高於最佳揭示買價之18.9元至19元,委託買進2仟股，前述委託於09:43:47:09至09:44:12:09成交2仟股。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9432415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9423209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18.65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9434709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18.65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↑7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該股票成交量100%，比重甚高，且影響成交價上漲7檔。</w:t>
            </w:r>
          </w:p>
        </w:tc>
      </w:tr>
      <w:tr w:rsidR="00830A6B" w:rsidRPr="00660625" w:rsidTr="00830A6B">
        <w:trPr>
          <w:trHeight w:val="54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9434880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9434709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9441209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25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980603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於09:52:37:10至09:54:39:07以高於最佳揭示買價之19.4元至19.7元,委託買進10仟股，前述委託於09:52:57:08至09:55:02:08成交10仟股。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9523710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9520708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18.15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9525708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18.15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19.7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↑31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該股票成交量100%，比重甚高，且影響成交價上漲31檔。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9530811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9525708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9532208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9534426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9532208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18.15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9534708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9535161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9534708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18.15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9541208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9541389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9541208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18.15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9543708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9543907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9543708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9550208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980603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於10:29:48:52至10:35:04:42以高於最佳揭示買價之19.6元至20.1元,委託買進18仟股，前述委託於10:30:02:08至10:35:27:09成交18仟股。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10294852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10291208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10300208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18.55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20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↑29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該股票成交量100%，比重甚高，且影響成交價上漲29檔。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10300648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10300208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10302708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10302846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10302708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19.65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10305208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10340724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10325708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19.85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10341208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10343786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10341208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19.85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10350209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10350442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10350209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10352709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980603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於11:48:02:31至11:49:16:10以高於最佳揭示買價之19.7元至20元,委託買進25仟股，前述委託於11:48:22:07至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11:49:37:07成交25仟股。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11480231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11382207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19.05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11482207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19.05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20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↑19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重甚高，且影響成交價上漲19檔。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11482700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11482207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11484707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11484926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11484707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19.75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11491207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11491610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11491207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11493707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28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980604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於11:36:41:53至11:38:18:54以高於最佳揭示買價之19.3元至19.55元,委託買進5仟股，前述委託於11:36:54:21至11:38:34:20成交5仟股。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11364153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11362921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11365421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19.55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↑21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該股票成交量100%，比重甚高，且影響成交價上漲21檔。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11365577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11365421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11371921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11372057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11371921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11374421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11374576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11374421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11380921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11381854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11380921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11383420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於12:02:44:34以高於最佳揭示買價之19.3元,委託買進2仟股，前述委託於12:03:09:20成交2仟股。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12024434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12015420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18.95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12030920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18.95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19.3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↑7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該股票成交量100%，比重甚高，且影響成交價上漲7檔。</w:t>
            </w:r>
          </w:p>
        </w:tc>
      </w:tr>
      <w:tr w:rsidR="00830A6B" w:rsidRPr="00660625" w:rsidTr="00830A6B">
        <w:trPr>
          <w:trHeight w:val="600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980605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於09:39:49:44至09:40:05:65以高於最佳揭示買價之19.45元至19.5元,委託買進2仟股，前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述委託於09:40:04:09至09:40:29:09成交2仟股。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9394944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9223408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18.75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9400409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18.75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19.5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↑15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該股票成交量100%，比重甚高，且影響成交價上漲15檔。</w:t>
            </w:r>
          </w:p>
        </w:tc>
      </w:tr>
      <w:tr w:rsidR="00830A6B" w:rsidRPr="00660625" w:rsidTr="00830A6B">
        <w:trPr>
          <w:trHeight w:val="67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9400565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9400409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19.45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9402909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49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31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980605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於11:40:34:37至11:41:23:04以高於最佳揭示買價之19.9元至20元,委託買進15仟股，前述委託於11:40:54:23至11:41:44:23成交15仟股。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11403437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11334922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11405423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19.55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20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↑9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該股票成交量100%，比重甚高，且影響成交價上漲9檔。</w:t>
            </w:r>
          </w:p>
        </w:tc>
      </w:tr>
      <w:tr w:rsidR="00830A6B" w:rsidRPr="00660625" w:rsidTr="00830A6B">
        <w:trPr>
          <w:trHeight w:val="504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11405600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11405423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11411923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11412304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11411923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19.95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11414423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於10:53:21:20以高於最佳揭示買價之20元,委託買進7仟股，前述委託於10:53:34:16成交7仟股。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10532120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10383416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10533416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19.5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該股票成交量100%，比重甚高，且影響成交價上漲10檔。</w:t>
            </w:r>
          </w:p>
        </w:tc>
      </w:tr>
      <w:tr w:rsidR="00830A6B" w:rsidRPr="00660625" w:rsidTr="00830A6B">
        <w:trPr>
          <w:trHeight w:val="708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33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980610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於10:43:24:38至10:43:29:64以高於最佳揭示買價之20.25元至20.3元,委託買進6仟股，前述委託於10:43:28:12至10:43:53:12成交6仟股。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20.25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10432438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10400812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20.25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10432812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19.5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20.3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↑16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該股票成交量100%，比重甚高，且影響成交價上漲16檔。</w:t>
            </w:r>
          </w:p>
        </w:tc>
      </w:tr>
      <w:tr w:rsidR="00830A6B" w:rsidRPr="00660625" w:rsidTr="00830A6B">
        <w:trPr>
          <w:trHeight w:val="70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10432964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10432812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20.25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10435312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980618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於09:41:39:96以高於最佳揭示買價之28.25元,委託買進1仟股，前述委託於09:41:40:47成交1仟股。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28.25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9413996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9405047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28.25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9414047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27.2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28.25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↑21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該股票成交量100%，比重甚高，且影響成交價上漲21檔。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980618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於09:47:17:11以高於最佳揭示買價之28.35元,委託買進1仟股，前述委託於09:47:30:47成交1仟股。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28.35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9471711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9443547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27.15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28.2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9473047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27.1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28.2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重甚高，且影響成交價上漲22檔。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36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980618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於11:04:52:19以高於最佳揭示買價之28.3元,委託買進1仟股，前述委託於11:05:00:51成交1仟股。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11045219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10525552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27.35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11050051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27.3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28.3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↑20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該股票成交量100%，比重甚高，且影響成交價上漲20檔。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980619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於11:21:31:76以高於最佳揭示買價之29.3元,委託買進100仟股，前述委託於11:21:48:28成交43仟股。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11213176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11212328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11214828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28.9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29.3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↑8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</w:t>
            </w: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%，比重甚高，且影響成交價上漲8檔。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38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980622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劉家祥,李淑芬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於09:02:28:15至09:02:46:69以高於最佳揭示買價之29.1元至29.3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元,委託買進42仟股，前述委託於09:02:30:27至09:09:35:29成交29仟股。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9022815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9020527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9023027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28.9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29.3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↑8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該股票成交量100%，比重甚高，且影響成交價上漲8檔。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9024669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9023027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29.15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9025527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9034527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9061527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9084528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9093529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43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39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980709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劉宜昌,胡敏琪,邱坤弘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0A5ED2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0A5ED2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於09:47:12:75(櫃買中心誤載為09:46:57:66)至09:48:58:70以高於最佳揭示買價之70元,委託買進119仟股，前述委託於09:50:16:65成交119仟股。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9471275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9451661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63.5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9501665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65.5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70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↑45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77.77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34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9480002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9451661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63.5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9501665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384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9485870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9451661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63.5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9501665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636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40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980713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於13:14:35:65至13:17:16:57以高於最佳揭示買價之67元至69.6元,委託買進5仟股，前述委託於13:20:12:60至13:20:16:20成交5仟股。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13143565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13101259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62.5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62.5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63.1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63.3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13201260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62.5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63.3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↑8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70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13171657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13101259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62.5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62.5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63.1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63.3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13201260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016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41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980715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王雅慧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於10:51:27:38以高於最佳揭示買價之66元,委託買進20仟股，前述委託於11:00:18:48成交6仟股。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10512738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成與邱坤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弘及劉家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</w:r>
            <w:proofErr w:type="gramStart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祥</w:t>
            </w:r>
            <w:proofErr w:type="gramEnd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交共19張）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10501848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11001848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65.6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該股票成交量100%，比重甚高，且影響成交價上漲4檔。</w:t>
            </w:r>
          </w:p>
        </w:tc>
      </w:tr>
      <w:tr w:rsidR="00830A6B" w:rsidRPr="00660625" w:rsidTr="00830A6B">
        <w:trPr>
          <w:trHeight w:val="828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42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980715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於12:09:50:61至12:10:03:22以高於最佳揭示買價之69元至72.7元,委託買進10仟股，前述委託於12:10:18:51成交10仟股。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12095061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12001850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67.2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12101851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67.1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↑9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66.67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192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12100322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成邱坤弘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與自己相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對成交2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12001850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67.2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12101851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528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43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980715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於12:19:33:77至12:20:02:76以高於最佳揭示買價之69.8元至72.7元,委託買進5仟股，前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述委託於12:20:18:52成交5仟股。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12193377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12101851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12201852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68.5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↑5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71.43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444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12200276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12101851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12201852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716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44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980716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於11:01:32:16至11:03:26:03以高於最佳揭示買價之69元至73.8元,委託買進7仟股，前述委託於11:10:00:58成交7仟股。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11013216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交5張）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11000055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11100058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67.8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↑8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46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11032603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11000055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67.3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11100058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756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45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980716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於11:21:40:10至11:22:08:75以高於最佳揭示買價之69元至73.8元,委託買進4仟股，前述委託於11:30:00:60成交4仟股。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11214010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11200059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11300060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67.9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11220875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11200059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11300060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830A6B" w:rsidRPr="00660625" w:rsidTr="00830A6B">
        <w:trPr>
          <w:trHeight w:val="684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46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於09:43:03:32至09:43:30:18以高於最佳揭示買價之78.5元,委託買進2仟股，前述委託於09:43:09:64至09:43:34:64成交2仟股。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9430332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9424464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74.5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9430964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74.5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78.5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↑40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該股票成交量50%，比重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甚高，且影響成交價上漲40檔。</w:t>
            </w:r>
          </w:p>
        </w:tc>
      </w:tr>
      <w:tr w:rsidR="00830A6B" w:rsidRPr="00660625" w:rsidTr="00830A6B">
        <w:trPr>
          <w:trHeight w:val="564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9433018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9430964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9433464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5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47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於13:21:58:02至13:22:45:86以高於最佳揭示買價之80.5元,委託買進2仟股，前述委託於13:22:19:95至13:23:09:95成交2仟股。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13215802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13215495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13221995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79.6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80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↑4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66.67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該股票成交量66.67%，比重甚高，且影響成交價上漲4檔。</w:t>
            </w:r>
          </w:p>
        </w:tc>
      </w:tr>
      <w:tr w:rsidR="00830A6B" w:rsidRPr="00660625" w:rsidTr="00830A6B">
        <w:trPr>
          <w:trHeight w:val="94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13224586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13224495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13230995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48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980722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於09:26:09:42至09:28:01:29以高於最佳揭示買價之78.6元至79元,委託買進5仟股，前述委託於09:26:17:37至09:28:22:37成交5仟股。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9260942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9255237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9261737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↑20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71.43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該股票成交量71.43%，比重甚高，且影響成交價上漲20檔。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9262689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9261737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9264237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48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9265857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9264237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9270737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9272494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9270737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9275737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9280129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9275737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9282237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49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980722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曾潔慧,劉宜昌,邱坤弘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於13:23:32:06至13:29:10:82以高於最佳揭示買價之79.5元至85.1元,委託買進48仟股，前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述委託於13:23:47:59至13:30:00:00成交22仟股。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13233206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13232259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13234759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79.1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79.7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↑6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57.89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有4千股委託在最佳5檔揭示範圍之外，其餘團委託買價在最佳5檔賣出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該股票成交量57.89%，比重甚高，且影響成交價上漲6檔。</w:t>
            </w: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13240260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13234759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13241259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13241158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13234759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13241259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13243466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13241259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13243759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13244639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13243759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13271511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13243759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13283829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13243759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13290786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13243759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13291082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13243759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67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980723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於11:00:31:17至11:01:01:99以高於最佳揭示買價之79.9元至80元,委託買進4仟股，前述委託於11:00:54:36至11:01:19:36成交4仟股。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11003117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10573436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11005436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79.4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79.9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↑5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該股票成交量100%，比重甚高，且影響成交價上漲5檔。</w:t>
            </w:r>
          </w:p>
        </w:tc>
      </w:tr>
      <w:tr w:rsidR="00830A6B" w:rsidRPr="00660625" w:rsidTr="00830A6B">
        <w:trPr>
          <w:trHeight w:val="804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11010199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11005436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11011936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648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51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980723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林金鵬,劉家祥,劉宜昌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於13:26:48:64至13:29:42:59以高於最佳揭示買價之79.8元至85.2元,委託買進24仟股，前述委託於13:30:00:00成交10仟股。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13264864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13243939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79.8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↑3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66.67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其中有9千股委託買價在最佳5檔揭示範圍之外，其餘委託買價在最佳5檔賣出揭示範圍內，惟該等委託之成交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66.67%，比重甚高，且影響成交價上漲3檔。</w:t>
            </w:r>
          </w:p>
        </w:tc>
      </w:tr>
      <w:tr w:rsidR="00830A6B" w:rsidRPr="00660625" w:rsidTr="00830A6B">
        <w:trPr>
          <w:trHeight w:val="66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13271915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13243939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13294259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13243939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51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52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980724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劉家祥,胡敏琪,邱坤弘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於12:55:18:80至12:56:14:55以高於最佳揭示買價之79.6元至85.3元,委託買進64仟股，前述委託於12:55:31:54至12:56:21:54成交64仟股。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12551880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交8張）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12550654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12553154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79.2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79.7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↑5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其中有9千股委託買價在最佳5檔揭示範圍之外，其餘委託買價在最佳5檔賣出揭示範圍內，惟該等委託之成交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該股票成交量100%，比重甚高，且影響成交價上漲5檔。</w:t>
            </w:r>
          </w:p>
        </w:tc>
      </w:tr>
      <w:tr w:rsidR="00830A6B" w:rsidRPr="00660625" w:rsidTr="00830A6B">
        <w:trPr>
          <w:trHeight w:val="151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12552754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12550654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12553154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51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12554637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12553154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12555654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7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12561357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交49張）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12555654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12562154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72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12561455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12555654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12562154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49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53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980724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於13:24:11:01至13:29:50:14以高於最佳揭示買價之80.4元至85.3元,委託買進13仟股，前述委託於13:24:16:56至13:30:00:00成交13仟股。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13241101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13230156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13241656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79.1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79.8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↑7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65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其中有9千股委託買價在最佳5檔揭示範圍之外，其餘委託買價在最佳5檔賣出揭示範圍內，惟該等委託之成交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該股票成交量65%，比重甚高，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且影響成交價上漲7檔。</w:t>
            </w:r>
          </w:p>
        </w:tc>
      </w:tr>
      <w:tr w:rsidR="00830A6B" w:rsidRPr="00660625" w:rsidTr="00830A6B">
        <w:trPr>
          <w:trHeight w:val="58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13263003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13241656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54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13295014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13241656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於11:38:45:71以高於最佳揭示買價之79元,委託買進1仟股，前述委託於11:39:03:29成交1仟股。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11384571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11383829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11390329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77.8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↑12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該股票成交量100%，比重甚高，且影響成交價上漲12檔。</w:t>
            </w:r>
          </w:p>
        </w:tc>
      </w:tr>
      <w:tr w:rsidR="00830A6B" w:rsidRPr="00660625" w:rsidTr="00830A6B">
        <w:trPr>
          <w:trHeight w:val="744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55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980727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於13:02:31:87至13:02:56:73以高於最佳揭示買價之78.6元至78.8元,委託買進7仟股，前述委託於13:02:48:26至13:03:13:26成交7仟股。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13023187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13022326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13024826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77.7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78.6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↑9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該股票成交量100%，比重甚高，且影響成交價上漲9檔。</w:t>
            </w:r>
          </w:p>
        </w:tc>
      </w:tr>
      <w:tr w:rsidR="00830A6B" w:rsidRPr="00660625" w:rsidTr="00830A6B">
        <w:trPr>
          <w:trHeight w:val="84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13025673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13024826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13031326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37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56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980727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於13:07:40:52至13:08:13:98以高於最佳揭示買價之80元至85.3元,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委託買進93仟股，前述委託於13:07:48:26至13:08:38:26成交93仟股。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13074052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13072326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13074826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77.8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79.9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↑21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96.88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其中有3千股委託買價在最佳5檔揭示範圍之外，其餘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委託買價在最佳5檔賣出揭示範圍內，惟該等委託之成交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該股票成交量96.88%，比重甚高，且影響成交價上漲21檔。</w:t>
            </w:r>
          </w:p>
        </w:tc>
      </w:tr>
      <w:tr w:rsidR="00830A6B" w:rsidRPr="00660625" w:rsidTr="00830A6B">
        <w:trPr>
          <w:trHeight w:val="42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13080009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13074826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13081326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444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13080705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13074826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13081326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51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13081398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成與劉家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</w:r>
            <w:proofErr w:type="gramStart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祥</w:t>
            </w:r>
            <w:proofErr w:type="gramEnd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交84張）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13081326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13083826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於13:11:32:65以高於最佳揭示買價之79.9元,委託買進6仟股，前述委託於13:11:33:27成交6仟股。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13113265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13110827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13113327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77.9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79.8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該股票成交量100%，比重甚高，且影響成交價上漲19檔。</w:t>
            </w:r>
          </w:p>
        </w:tc>
      </w:tr>
      <w:tr w:rsidR="00830A6B" w:rsidRPr="00660625" w:rsidTr="00830A6B">
        <w:trPr>
          <w:trHeight w:val="756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於11:03:08:70以高於最佳揭示買價之85.2元,委託買進1仟股，前述委託於11:03:11:34成交1仟股。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11030870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11024634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11031134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79.8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↑3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1656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59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980728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於12:30:50:82至12:31:36:99以高於最佳揭示買價之80.8元,委託買進3仟股，前述委託於12:31:06:39至12:31:56:39成交3仟股。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12305082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12304139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12310639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80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80.8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↑8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該股票成交量60%，比重甚高，且影響成交價上漲8檔。</w:t>
            </w:r>
          </w:p>
        </w:tc>
      </w:tr>
      <w:tr w:rsidR="00830A6B" w:rsidRPr="00660625" w:rsidTr="00830A6B">
        <w:trPr>
          <w:trHeight w:val="1668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12311765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 w:type="page"/>
              <w:t>交1張）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12310639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12313139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2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12313699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12313139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12315639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444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60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980728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於13:06:55:22至13:08:06:56以高於最佳揭示買價之81元至85.2元,委託買進21仟股，前述委託於13:06:56:39至13:08:11:39成交21仟股。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13065522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13063139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13065639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80.7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81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↑3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其中有6千股委託買價在最佳5檔揭示範圍之外，其餘委託買價在最佳5檔賣出揭示範圍內，惟該等委託之成交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該股票成交量100%，比重甚高，且影響成交價上漲3檔。</w:t>
            </w:r>
          </w:p>
        </w:tc>
      </w:tr>
      <w:tr w:rsidR="00830A6B" w:rsidRPr="00660625" w:rsidTr="00830A6B">
        <w:trPr>
          <w:trHeight w:val="1680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13071942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交10張）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13065639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13072139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524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13074442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交2張）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13072139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13074639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151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85.2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13080656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交2張）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13074639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13081139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888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61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980728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於13:28:50:80至13:28:59:32以高於最佳揭示買價之80.8元至83元,委託買進16仟股，前述委託於13:30:00:00成交12仟股。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13285080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13242639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80.2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80.8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↑6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75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其中有10千股委託買價在最佳5檔揭示範圍之外，其餘委託買價在最佳5檔賣出揭示範圍內，惟該等委託之成交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該股票成交量75%，比重甚高，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且影響成交價上漲6檔。</w:t>
            </w:r>
          </w:p>
        </w:tc>
      </w:tr>
      <w:tr w:rsidR="00830A6B" w:rsidRPr="00660625" w:rsidTr="00830A6B">
        <w:trPr>
          <w:trHeight w:val="696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13285932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13242639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492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62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980729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於09:53:52:24至09:54:19:33以高於最佳揭示買價之86.4元,委託買進2仟股，前述委託於09:54:10:47至09:54:35:47成交2仟股。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86.4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9535224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9532047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9541047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79.2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79.6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↑4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55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86.4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9541933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9541047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9543547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756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63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於09:54:52:62以高於最佳揭示買價之86.4元,委託買進1仟股，前述委託於09:55:00:47成交1仟股。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86.4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9545262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9543547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9550047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79.6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80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64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於12:53:27:84以高於最佳揭示買價之77元,委託買進1仟股，前述委託於12:53:45:63成交1仟股。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12532784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12532063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12534563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76.3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↑7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該股票成交量100%，比重甚高，且影響成交價上漲7檔。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於13:03:43:58以高於最佳揭示買價之78元,委託買進1仟股，前述委託於13:03:45:64成交1仟股。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13034358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13032064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13034564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76.2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78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↑18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該股票成交量100%，比重甚高，且影響成交價上漲18檔。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980730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於13:18:13:98以高於最佳揭示買價之73.9元,委託買進1仟股，前述委託於13:18:24:33成交1仟股。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13181398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13175933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73.8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13182433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72.3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73.8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該股票成交量100%，比重甚高，且影響成交價上漲15檔。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980731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於11:27:05:13以高於最佳揭示買價之69.7元,委託買進1仟股，前述委託於11:27:07:52成交1仟股。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11270513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11264253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69.7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11270752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68.2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69.7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重甚高，且影響成交價上漲15檔。</w:t>
            </w:r>
          </w:p>
        </w:tc>
      </w:tr>
      <w:tr w:rsidR="00830A6B" w:rsidRPr="00660625" w:rsidTr="00830A6B">
        <w:trPr>
          <w:trHeight w:val="1260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68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980731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於12:09:53:93以高於最佳揭示買價之69.5元,委託買進1仟股，前述委託於12:10:02:51成交1仟股。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12095393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12091251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12100251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68.8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69.5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↑7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是，該集團委託買價雖在最佳5檔賣出揭示範圍內，惟該等委託之成交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該股票成交量50%，比重甚高，且影響成交價上漲7檔。</w:t>
            </w:r>
          </w:p>
        </w:tc>
      </w:tr>
      <w:tr w:rsidR="00830A6B" w:rsidRPr="00660625" w:rsidTr="00830A6B">
        <w:trPr>
          <w:trHeight w:val="504"/>
        </w:trPr>
        <w:tc>
          <w:tcPr>
            <w:tcW w:w="1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2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980731</w:t>
            </w:r>
          </w:p>
        </w:tc>
        <w:tc>
          <w:tcPr>
            <w:tcW w:w="28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劉宜昌,邱坤弘</w:t>
            </w:r>
          </w:p>
        </w:tc>
        <w:tc>
          <w:tcPr>
            <w:tcW w:w="7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於12:51:01:10至12:51:06:92以高於最佳揭示買價之71元至76.8元,委託買進21仟股，前述委託於12:51:17:52成交21仟股。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12510110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12505252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12511752</w:t>
            </w:r>
          </w:p>
        </w:tc>
        <w:tc>
          <w:tcPr>
            <w:tcW w:w="1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68.6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70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↑14</w:t>
            </w:r>
          </w:p>
        </w:tc>
        <w:tc>
          <w:tcPr>
            <w:tcW w:w="2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492"/>
        </w:trPr>
        <w:tc>
          <w:tcPr>
            <w:tcW w:w="1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8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12510692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12505252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68.6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12511752</w:t>
            </w:r>
          </w:p>
        </w:tc>
        <w:tc>
          <w:tcPr>
            <w:tcW w:w="1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830A6B" w:rsidRPr="00660625" w:rsidTr="00830A6B">
        <w:trPr>
          <w:trHeight w:val="756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980731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於13:07:47:00以高於最佳揭示買價之76.8元,委託買進1仟股，前述委託於13:07:57:57成交1仟股。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13074700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13073257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69.5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13075757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69.8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↑18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66.67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830A6B" w:rsidRPr="00660625" w:rsidTr="00830A6B">
        <w:trPr>
          <w:trHeight w:val="756"/>
        </w:trPr>
        <w:tc>
          <w:tcPr>
            <w:tcW w:w="1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71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980731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於13:12:24:67以高於最佳揭示買價之76.8元,委託買進1仟股，前述委託於13:12:32:58成交1仟股。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★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13122467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13120758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69.9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69.9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13123258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69.9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↑19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A6B" w:rsidRPr="00660625" w:rsidRDefault="00830A6B" w:rsidP="004A6FE9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66.67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6B" w:rsidRPr="00660625" w:rsidRDefault="00830A6B" w:rsidP="004A6FE9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</w:tbl>
    <w:p w:rsidR="003F5DDF" w:rsidRDefault="00C642F9"/>
    <w:sectPr w:rsidR="003F5DDF" w:rsidSect="00830A6B">
      <w:footerReference w:type="default" r:id="rId6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2F9" w:rsidRDefault="00C642F9" w:rsidP="00D4459E">
      <w:r>
        <w:separator/>
      </w:r>
    </w:p>
  </w:endnote>
  <w:endnote w:type="continuationSeparator" w:id="0">
    <w:p w:rsidR="00C642F9" w:rsidRDefault="00C642F9" w:rsidP="00D44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224723"/>
      <w:docPartObj>
        <w:docPartGallery w:val="Page Numbers (Bottom of Page)"/>
        <w:docPartUnique/>
      </w:docPartObj>
    </w:sdtPr>
    <w:sdtEndPr/>
    <w:sdtContent>
      <w:p w:rsidR="00D4459E" w:rsidRDefault="00D4459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40B" w:rsidRPr="00E5640B">
          <w:rPr>
            <w:noProof/>
            <w:lang w:val="zh-TW"/>
          </w:rPr>
          <w:t>21</w:t>
        </w:r>
        <w:r>
          <w:fldChar w:fldCharType="end"/>
        </w:r>
      </w:p>
    </w:sdtContent>
  </w:sdt>
  <w:p w:rsidR="00D4459E" w:rsidRDefault="00D445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2F9" w:rsidRDefault="00C642F9" w:rsidP="00D4459E">
      <w:r>
        <w:separator/>
      </w:r>
    </w:p>
  </w:footnote>
  <w:footnote w:type="continuationSeparator" w:id="0">
    <w:p w:rsidR="00C642F9" w:rsidRDefault="00C642F9" w:rsidP="00D445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A6B"/>
    <w:rsid w:val="00064886"/>
    <w:rsid w:val="001002E1"/>
    <w:rsid w:val="004445DE"/>
    <w:rsid w:val="004B5E76"/>
    <w:rsid w:val="004C5F2B"/>
    <w:rsid w:val="00587AF0"/>
    <w:rsid w:val="005D1C52"/>
    <w:rsid w:val="005E669A"/>
    <w:rsid w:val="006A7001"/>
    <w:rsid w:val="00830A6B"/>
    <w:rsid w:val="00843D7A"/>
    <w:rsid w:val="00B63E44"/>
    <w:rsid w:val="00C642F9"/>
    <w:rsid w:val="00D4459E"/>
    <w:rsid w:val="00E5640B"/>
    <w:rsid w:val="00E6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DB3D2C"/>
  <w15:chartTrackingRefBased/>
  <w15:docId w15:val="{3C4A05CF-DB9D-4652-BAB0-04A237655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30A6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830A6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30A6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0A6B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semiHidden/>
    <w:rsid w:val="00830A6B"/>
    <w:rPr>
      <w:rFonts w:ascii="Arial" w:eastAsia="新細明體" w:hAnsi="Arial" w:cs="Times New Roman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830A6B"/>
    <w:rPr>
      <w:rFonts w:ascii="Arial" w:eastAsia="新細明體" w:hAnsi="Arial" w:cs="Times New Roman"/>
      <w:sz w:val="18"/>
      <w:szCs w:val="18"/>
    </w:rPr>
  </w:style>
  <w:style w:type="paragraph" w:styleId="HTML">
    <w:name w:val="HTML Preformatted"/>
    <w:basedOn w:val="a"/>
    <w:link w:val="HTML0"/>
    <w:rsid w:val="00830A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830A6B"/>
    <w:rPr>
      <w:rFonts w:ascii="細明體" w:eastAsia="細明體" w:hAnsi="細明體" w:cs="細明體"/>
      <w:kern w:val="0"/>
      <w:szCs w:val="24"/>
    </w:rPr>
  </w:style>
  <w:style w:type="paragraph" w:styleId="a9">
    <w:name w:val="List Paragraph"/>
    <w:basedOn w:val="a"/>
    <w:uiPriority w:val="34"/>
    <w:qFormat/>
    <w:rsid w:val="00830A6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29</Pages>
  <Words>3314</Words>
  <Characters>18895</Characters>
  <Application>Microsoft Office Word</Application>
  <DocSecurity>0</DocSecurity>
  <Lines>157</Lines>
  <Paragraphs>44</Paragraphs>
  <ScaleCrop>false</ScaleCrop>
  <Company/>
  <LinksUpToDate>false</LinksUpToDate>
  <CharactersWithSpaces>22165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劉佳欣</dc:creator>
  <cp:keywords/>
  <dc:description/>
  <cp:lastModifiedBy>TPH</cp:lastModifiedBy>
  <cp:revision>8</cp:revision>
  <cp:lastPrinted>2020-11-12T03:35:00Z</cp:lastPrinted>
  <dcterms:created xsi:type="dcterms:W3CDTF">2020-11-12T03:28:00Z</dcterms:created>
  <dcterms:modified xsi:type="dcterms:W3CDTF">2020-11-19T07:06:00Z</dcterms:modified>
</cp:coreProperties>
</file>