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7060" w:rsidRDefault="00B57060" w:rsidP="00B57060">
      <w:pPr>
        <w:spacing w:line="0" w:lineRule="atLeast"/>
        <w:rPr>
          <w:rFonts w:ascii="新細明體" w:hAnsi="新細明體" w:cs="新細明體"/>
          <w:kern w:val="0"/>
          <w:sz w:val="32"/>
          <w:szCs w:val="32"/>
        </w:rPr>
      </w:pPr>
      <w:r>
        <w:rPr>
          <w:rFonts w:ascii="新細明體" w:hAnsi="新細明體" w:cs="新細明體" w:hint="eastAsia"/>
          <w:kern w:val="0"/>
          <w:sz w:val="32"/>
          <w:szCs w:val="32"/>
        </w:rPr>
        <w:t>附表二之2：</w:t>
      </w:r>
      <w:r w:rsidRPr="00913A28">
        <w:rPr>
          <w:rFonts w:ascii="新細明體" w:hAnsi="新細明體" w:cs="新細明體" w:hint="eastAsia"/>
          <w:kern w:val="0"/>
          <w:sz w:val="32"/>
          <w:szCs w:val="32"/>
        </w:rPr>
        <w:t>低價</w:t>
      </w:r>
      <w:bookmarkStart w:id="0" w:name="_GoBack"/>
      <w:r w:rsidRPr="00913A28">
        <w:rPr>
          <w:rFonts w:ascii="新細明體" w:hAnsi="新細明體" w:cs="新細明體" w:hint="eastAsia"/>
          <w:kern w:val="0"/>
          <w:sz w:val="32"/>
          <w:szCs w:val="32"/>
        </w:rPr>
        <w:t>賣出影響天剛</w:t>
      </w:r>
      <w:r>
        <w:rPr>
          <w:rFonts w:ascii="新細明體" w:hAnsi="新細明體" w:cs="新細明體" w:hint="eastAsia"/>
          <w:kern w:val="0"/>
          <w:sz w:val="32"/>
          <w:szCs w:val="32"/>
        </w:rPr>
        <w:t>公司</w:t>
      </w:r>
      <w:r w:rsidRPr="00913A28">
        <w:rPr>
          <w:rFonts w:ascii="新細明體" w:hAnsi="新細明體" w:cs="新細明體" w:hint="eastAsia"/>
          <w:kern w:val="0"/>
          <w:sz w:val="32"/>
          <w:szCs w:val="32"/>
        </w:rPr>
        <w:t>股價變化表</w:t>
      </w:r>
      <w:r w:rsidR="001B292C">
        <w:rPr>
          <w:rFonts w:ascii="新細明體" w:hAnsi="新細明體" w:cs="新細明體" w:hint="eastAsia"/>
          <w:kern w:val="0"/>
          <w:sz w:val="32"/>
          <w:szCs w:val="32"/>
        </w:rPr>
        <w:t>（即起訴書附表4</w:t>
      </w:r>
      <w:r w:rsidR="001B292C">
        <w:rPr>
          <w:rFonts w:ascii="新細明體" w:hAnsi="新細明體" w:cs="新細明體"/>
          <w:kern w:val="0"/>
          <w:sz w:val="32"/>
          <w:szCs w:val="32"/>
        </w:rPr>
        <w:t>-6</w:t>
      </w:r>
      <w:r w:rsidR="001B292C">
        <w:rPr>
          <w:rFonts w:ascii="新細明體" w:hAnsi="新細明體" w:cs="新細明體" w:hint="eastAsia"/>
          <w:kern w:val="0"/>
          <w:sz w:val="32"/>
          <w:szCs w:val="32"/>
        </w:rPr>
        <w:t>）</w:t>
      </w:r>
      <w:bookmarkEnd w:id="0"/>
    </w:p>
    <w:p w:rsidR="00B82F6A" w:rsidRPr="001247BD" w:rsidRDefault="00B82F6A" w:rsidP="00B82F6A">
      <w:pPr>
        <w:spacing w:line="0" w:lineRule="atLeast"/>
        <w:ind w:firstLineChars="450" w:firstLine="1260"/>
        <w:rPr>
          <w:rFonts w:ascii="新細明體" w:hAnsi="新細明體" w:cs="新細明體"/>
          <w:color w:val="000000"/>
          <w:kern w:val="0"/>
          <w:sz w:val="28"/>
          <w:szCs w:val="28"/>
        </w:rPr>
      </w:pPr>
      <w:r w:rsidRPr="001247BD">
        <w:rPr>
          <w:rFonts w:ascii="新細明體" w:hAnsi="新細明體" w:cs="新細明體" w:hint="eastAsia"/>
          <w:color w:val="000000"/>
          <w:kern w:val="0"/>
          <w:sz w:val="28"/>
          <w:szCs w:val="28"/>
        </w:rPr>
        <w:t>說明：</w:t>
      </w:r>
    </w:p>
    <w:p w:rsidR="00B82F6A" w:rsidRPr="001247BD" w:rsidRDefault="00B82F6A" w:rsidP="00B82F6A">
      <w:pPr>
        <w:spacing w:line="0" w:lineRule="atLeast"/>
        <w:rPr>
          <w:rFonts w:ascii="新細明體" w:hAnsi="新細明體" w:cs="Arial"/>
          <w:color w:val="000000"/>
          <w:kern w:val="0"/>
          <w:sz w:val="28"/>
          <w:szCs w:val="28"/>
        </w:rPr>
      </w:pPr>
      <w:r w:rsidRPr="001247BD">
        <w:rPr>
          <w:rFonts w:ascii="新細明體" w:hAnsi="新細明體" w:cs="新細明體" w:hint="eastAsia"/>
          <w:color w:val="000000"/>
          <w:kern w:val="0"/>
          <w:sz w:val="28"/>
          <w:szCs w:val="28"/>
        </w:rPr>
        <w:t xml:space="preserve">　　　　 1、</w:t>
      </w:r>
      <w:r w:rsidRPr="001247BD">
        <w:rPr>
          <w:rFonts w:ascii="新細明體" w:hAnsi="新細明體" w:cs="新細明體" w:hint="eastAsia"/>
          <w:kern w:val="0"/>
          <w:sz w:val="28"/>
          <w:szCs w:val="28"/>
        </w:rPr>
        <w:t>委託賣出價格</w:t>
      </w:r>
      <w:r w:rsidRPr="001247BD">
        <w:rPr>
          <w:rFonts w:ascii="新細明體" w:hAnsi="新細明體" w:cs="Arial" w:hint="eastAsia"/>
          <w:color w:val="000000"/>
          <w:kern w:val="0"/>
          <w:sz w:val="28"/>
          <w:szCs w:val="28"/>
        </w:rPr>
        <w:t>註記</w:t>
      </w:r>
      <w:r w:rsidRPr="001247BD">
        <w:rPr>
          <w:rFonts w:ascii="細明體" w:eastAsia="細明體" w:hAnsi="細明體" w:cs="新細明體" w:hint="eastAsia"/>
          <w:kern w:val="0"/>
          <w:sz w:val="28"/>
          <w:szCs w:val="28"/>
        </w:rPr>
        <w:t>☆</w:t>
      </w:r>
      <w:r w:rsidRPr="001247BD">
        <w:rPr>
          <w:rFonts w:ascii="新細明體" w:hAnsi="新細明體" w:cs="Arial" w:hint="eastAsia"/>
          <w:color w:val="000000"/>
          <w:kern w:val="0"/>
          <w:sz w:val="28"/>
          <w:szCs w:val="28"/>
        </w:rPr>
        <w:t>者，表示</w:t>
      </w:r>
      <w:r w:rsidRPr="001247BD">
        <w:rPr>
          <w:rFonts w:ascii="新細明體" w:hAnsi="新細明體" w:cs="新細明體" w:hint="eastAsia"/>
          <w:kern w:val="0"/>
          <w:sz w:val="28"/>
          <w:szCs w:val="28"/>
        </w:rPr>
        <w:t>委託賣出價格為當日跌</w:t>
      </w:r>
      <w:r w:rsidRPr="001247BD">
        <w:rPr>
          <w:rFonts w:ascii="新細明體" w:hAnsi="新細明體" w:cs="Arial" w:hint="eastAsia"/>
          <w:color w:val="000000"/>
          <w:kern w:val="0"/>
          <w:sz w:val="28"/>
          <w:szCs w:val="28"/>
        </w:rPr>
        <w:t>停價。</w:t>
      </w:r>
    </w:p>
    <w:p w:rsidR="00B57060" w:rsidRPr="00B82F6A" w:rsidRDefault="00B82F6A" w:rsidP="00B82F6A">
      <w:pPr>
        <w:spacing w:line="0" w:lineRule="atLeast"/>
        <w:ind w:left="1680" w:hangingChars="600" w:hanging="1680"/>
        <w:rPr>
          <w:rFonts w:ascii="新細明體" w:hAnsi="新細明體" w:cs="新細明體"/>
          <w:kern w:val="0"/>
          <w:sz w:val="32"/>
          <w:szCs w:val="32"/>
        </w:rPr>
      </w:pPr>
      <w:r w:rsidRPr="001247BD">
        <w:rPr>
          <w:rFonts w:ascii="新細明體" w:hAnsi="新細明體" w:hint="eastAsia"/>
          <w:sz w:val="28"/>
          <w:szCs w:val="28"/>
        </w:rPr>
        <w:t xml:space="preserve">         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9"/>
        <w:gridCol w:w="679"/>
        <w:gridCol w:w="774"/>
        <w:gridCol w:w="1994"/>
        <w:gridCol w:w="423"/>
        <w:gridCol w:w="596"/>
        <w:gridCol w:w="900"/>
        <w:gridCol w:w="847"/>
        <w:gridCol w:w="719"/>
        <w:gridCol w:w="719"/>
        <w:gridCol w:w="719"/>
        <w:gridCol w:w="423"/>
        <w:gridCol w:w="599"/>
        <w:gridCol w:w="950"/>
        <w:gridCol w:w="537"/>
        <w:gridCol w:w="482"/>
        <w:gridCol w:w="629"/>
        <w:gridCol w:w="1519"/>
      </w:tblGrid>
      <w:tr w:rsidR="00B57060" w:rsidRPr="00660625" w:rsidTr="00D61972">
        <w:trPr>
          <w:trHeight w:val="324"/>
        </w:trPr>
        <w:tc>
          <w:tcPr>
            <w:tcW w:w="5000" w:type="pct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 xml:space="preserve">                                        </w:t>
            </w:r>
            <w:r w:rsidR="00082D6F">
              <w:rPr>
                <w:rFonts w:ascii="新細明體" w:hAnsi="新細明體" w:cs="新細明體" w:hint="eastAsia"/>
                <w:kern w:val="0"/>
              </w:rPr>
              <w:t>B</w:t>
            </w:r>
            <w:r w:rsidRPr="00660625">
              <w:rPr>
                <w:rFonts w:ascii="新細明體" w:hAnsi="新細明體" w:cs="新細明體" w:hint="eastAsia"/>
                <w:kern w:val="0"/>
              </w:rPr>
              <w:t>集團低價賣出影響天剛股價變化表</w:t>
            </w:r>
            <w:r>
              <w:rPr>
                <w:rFonts w:ascii="新細明體" w:hAnsi="新細明體" w:cs="新細明體" w:hint="eastAsia"/>
                <w:kern w:val="0"/>
              </w:rPr>
              <w:t xml:space="preserve">                       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</w:rPr>
              <w:t>（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</w:rPr>
              <w:t xml:space="preserve"> 單位：仟股、元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</w:rPr>
              <w:t>）</w:t>
            </w:r>
            <w:proofErr w:type="gramEnd"/>
          </w:p>
        </w:tc>
      </w:tr>
      <w:tr w:rsidR="00B57060" w:rsidRPr="00660625" w:rsidTr="00D61972">
        <w:trPr>
          <w:trHeight w:val="708"/>
        </w:trPr>
        <w:tc>
          <w:tcPr>
            <w:tcW w:w="1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編號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日期</w:t>
            </w:r>
          </w:p>
        </w:tc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投資人</w:t>
            </w:r>
          </w:p>
        </w:tc>
        <w:tc>
          <w:tcPr>
            <w:tcW w:w="7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委託、成交情形</w:t>
            </w:r>
          </w:p>
        </w:tc>
        <w:tc>
          <w:tcPr>
            <w:tcW w:w="1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委託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賣出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數量</w:t>
            </w:r>
          </w:p>
        </w:tc>
        <w:tc>
          <w:tcPr>
            <w:tcW w:w="2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委託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賣出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價格</w:t>
            </w:r>
          </w:p>
        </w:tc>
        <w:tc>
          <w:tcPr>
            <w:tcW w:w="3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委託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賣出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時間</w:t>
            </w:r>
          </w:p>
        </w:tc>
        <w:tc>
          <w:tcPr>
            <w:tcW w:w="107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前一盤揭示價格及時間</w:t>
            </w:r>
          </w:p>
        </w:tc>
        <w:tc>
          <w:tcPr>
            <w:tcW w:w="1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成交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數量</w:t>
            </w:r>
          </w:p>
        </w:tc>
        <w:tc>
          <w:tcPr>
            <w:tcW w:w="2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成交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價格</w:t>
            </w:r>
          </w:p>
        </w:tc>
        <w:tc>
          <w:tcPr>
            <w:tcW w:w="34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成交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時間</w:t>
            </w:r>
          </w:p>
        </w:tc>
        <w:tc>
          <w:tcPr>
            <w:tcW w:w="36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成交價格變化情形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成交量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占該時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段比重%</w:t>
            </w:r>
          </w:p>
        </w:tc>
        <w:tc>
          <w:tcPr>
            <w:tcW w:w="54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委託價格是否在最佳5檔買進及賣出揭示價格範圍內</w:t>
            </w:r>
          </w:p>
        </w:tc>
      </w:tr>
      <w:tr w:rsidR="00B57060" w:rsidRPr="00660625" w:rsidTr="00D61972">
        <w:trPr>
          <w:trHeight w:val="504"/>
        </w:trPr>
        <w:tc>
          <w:tcPr>
            <w:tcW w:w="1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3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揭示時間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揭示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成交價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最佳揭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示買價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最佳揭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示賣價</w:t>
            </w:r>
          </w:p>
        </w:tc>
        <w:tc>
          <w:tcPr>
            <w:tcW w:w="1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34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價格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變化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影響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檔數</w:t>
            </w:r>
          </w:p>
        </w:tc>
        <w:tc>
          <w:tcPr>
            <w:tcW w:w="2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4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B57060" w:rsidRPr="00660625" w:rsidTr="00B82F6A">
        <w:trPr>
          <w:trHeight w:val="1260"/>
        </w:trPr>
        <w:tc>
          <w:tcPr>
            <w:tcW w:w="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980526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兆盛國際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有限公司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於09:08:28:15以低於最佳揭示賣價之17.7元,委託賣出5仟股，前述委託於09:18:53:10成交3仟股。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9082815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9082811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18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16.9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17.7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9185310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18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17.7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↓6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是，該集團委託賣價雖高於最佳5檔買進揭示價，惟該等委託之成交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該股票成交量100%，比重甚高，且影響成交價下跌6檔。</w:t>
            </w:r>
          </w:p>
        </w:tc>
      </w:tr>
      <w:tr w:rsidR="00B57060" w:rsidRPr="00660625" w:rsidTr="00B82F6A">
        <w:trPr>
          <w:trHeight w:val="756"/>
        </w:trPr>
        <w:tc>
          <w:tcPr>
            <w:tcW w:w="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980618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邱坤弘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於09:17:17:37以低於最佳揭示賣價之26.4元,委託賣出1仟股，前述委託於09:17:30:47成交1仟股。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☆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26.4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9171737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9170547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29.65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28.35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29.4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29.35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9173047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29.65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29.35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↓6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否</w:t>
            </w:r>
          </w:p>
        </w:tc>
      </w:tr>
      <w:tr w:rsidR="00B57060" w:rsidRPr="00660625" w:rsidTr="00B82F6A">
        <w:trPr>
          <w:trHeight w:val="2016"/>
        </w:trPr>
        <w:tc>
          <w:tcPr>
            <w:tcW w:w="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980618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劉家祥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於13:28:00:94以低於最佳揭示賣價之26.4元,委託賣出10仟股，前述委託於13:30:00:00成交10仟股。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☆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26.4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13280094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（此筆交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易同時造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成與邱坤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弘及劉家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</w:r>
            <w:proofErr w:type="gramStart"/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祥</w:t>
            </w:r>
            <w:proofErr w:type="gramEnd"/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自己相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對成交共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4張）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13200050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28.2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27.4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28.25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27.4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13300000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28.2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27.4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↓16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否</w:t>
            </w:r>
          </w:p>
        </w:tc>
      </w:tr>
      <w:tr w:rsidR="00B57060" w:rsidRPr="00660625" w:rsidTr="00B82F6A">
        <w:trPr>
          <w:trHeight w:val="1260"/>
        </w:trPr>
        <w:tc>
          <w:tcPr>
            <w:tcW w:w="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980619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李</w:t>
            </w:r>
            <w:r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育馨</w:t>
            </w:r>
          </w:p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(李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淑芬</w:t>
            </w:r>
            <w:r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)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於13:24:08:70以低於最佳揭示賣價之28.5元,委託賣出10仟股，前述委託於13:24:18:29成交6仟股。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28.5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13240870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13235330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29.3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28.7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29.3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28.5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13241829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29.3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28.5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↓16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是，該集團委託賣價雖在最佳5檔買進揭示範圍內，惟該等委託之成交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該股票成交量100%，比重甚高，且影響成交價下跌16檔。</w:t>
            </w:r>
          </w:p>
        </w:tc>
      </w:tr>
      <w:tr w:rsidR="00B57060" w:rsidRPr="00660625" w:rsidTr="00B82F6A">
        <w:trPr>
          <w:trHeight w:val="720"/>
        </w:trPr>
        <w:tc>
          <w:tcPr>
            <w:tcW w:w="15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2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980619</w:t>
            </w:r>
          </w:p>
        </w:tc>
        <w:tc>
          <w:tcPr>
            <w:tcW w:w="2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劉家祥,李淑芬</w:t>
            </w:r>
          </w:p>
        </w:tc>
        <w:tc>
          <w:tcPr>
            <w:tcW w:w="7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於13:27:01:42至13:28:17:11以低於最佳揭示賣價之27.4元,委託賣出12仟股，前述委託於13:30:00:00成交12仟股。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27.4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13270142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13244330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28.5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27.5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28.5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27.4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13300000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28.5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27.4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↓22</w:t>
            </w:r>
          </w:p>
        </w:tc>
        <w:tc>
          <w:tcPr>
            <w:tcW w:w="22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75</w:t>
            </w:r>
          </w:p>
        </w:tc>
        <w:tc>
          <w:tcPr>
            <w:tcW w:w="54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是，該集團委託賣價雖在最佳5檔買進揭示範圍內，惟該等委託之成交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該股票成交量75%，比重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甚高，且影響成交價下跌22檔。</w:t>
            </w:r>
          </w:p>
        </w:tc>
      </w:tr>
      <w:tr w:rsidR="00B57060" w:rsidRPr="00660625" w:rsidTr="00B82F6A">
        <w:trPr>
          <w:trHeight w:val="564"/>
        </w:trPr>
        <w:tc>
          <w:tcPr>
            <w:tcW w:w="15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27.4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13281711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13244330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28.5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27.5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28.5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27.4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13300000</w:t>
            </w:r>
          </w:p>
        </w:tc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B57060" w:rsidRPr="00660625" w:rsidTr="00B82F6A">
        <w:trPr>
          <w:trHeight w:val="432"/>
        </w:trPr>
        <w:tc>
          <w:tcPr>
            <w:tcW w:w="15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2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980709</w:t>
            </w:r>
          </w:p>
        </w:tc>
        <w:tc>
          <w:tcPr>
            <w:tcW w:w="2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劉家祥,侯宗翰,邱坤弘</w:t>
            </w:r>
          </w:p>
        </w:tc>
        <w:tc>
          <w:tcPr>
            <w:tcW w:w="7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於09:28:21:83至09:29:52:21以67.6元至67元,委託賣出132仟股，前述委託於09:30:16:38成交132仟股。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67.5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9282183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9251633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9301638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70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68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↓20</w:t>
            </w:r>
          </w:p>
        </w:tc>
        <w:tc>
          <w:tcPr>
            <w:tcW w:w="22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67.01</w:t>
            </w:r>
          </w:p>
        </w:tc>
        <w:tc>
          <w:tcPr>
            <w:tcW w:w="54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是，該集團委託賣價雖在最佳5檔買進揭示範圍內，惟該等委託之成交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該股票成交量67.01%，比重甚高，且影響成交價下跌20檔。</w:t>
            </w:r>
          </w:p>
        </w:tc>
      </w:tr>
      <w:tr w:rsidR="00B57060" w:rsidRPr="00660625" w:rsidTr="00B82F6A">
        <w:trPr>
          <w:trHeight w:val="360"/>
        </w:trPr>
        <w:tc>
          <w:tcPr>
            <w:tcW w:w="15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50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9290403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9251633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50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9301638</w:t>
            </w:r>
          </w:p>
        </w:tc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B57060" w:rsidRPr="00660625" w:rsidTr="00B82F6A">
        <w:trPr>
          <w:trHeight w:val="288"/>
        </w:trPr>
        <w:tc>
          <w:tcPr>
            <w:tcW w:w="15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50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67.6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9290955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9251633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50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9301638</w:t>
            </w:r>
          </w:p>
        </w:tc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B57060" w:rsidRPr="00660625" w:rsidTr="00B82F6A">
        <w:trPr>
          <w:trHeight w:val="252"/>
        </w:trPr>
        <w:tc>
          <w:tcPr>
            <w:tcW w:w="15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9295221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9251633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9301638</w:t>
            </w:r>
          </w:p>
        </w:tc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B57060" w:rsidRPr="00660625" w:rsidTr="00B82F6A">
        <w:trPr>
          <w:trHeight w:val="1260"/>
        </w:trPr>
        <w:tc>
          <w:tcPr>
            <w:tcW w:w="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980709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侯宗翰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於10:07:35:07以68.5元,委託賣出20仟股，前述委託於10:10:16:76成交13仟股。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68.5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10073507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10051675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68.5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10101676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70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68.5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↓15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52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是，該集團委託賣價雖在最佳5檔買進揭示範圍內，惟該等委託之成交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該股票成交量52%，比重甚高，且影響成交價下跌15檔。</w:t>
            </w:r>
          </w:p>
        </w:tc>
      </w:tr>
      <w:tr w:rsidR="00B57060" w:rsidRPr="00660625" w:rsidTr="00B82F6A">
        <w:trPr>
          <w:trHeight w:val="480"/>
        </w:trPr>
        <w:tc>
          <w:tcPr>
            <w:tcW w:w="15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2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980710</w:t>
            </w:r>
          </w:p>
        </w:tc>
        <w:tc>
          <w:tcPr>
            <w:tcW w:w="2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林金鵬,劉家祥,邱坤弘</w:t>
            </w:r>
          </w:p>
        </w:tc>
        <w:tc>
          <w:tcPr>
            <w:tcW w:w="7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於09:51:47:71至09:52:18:31以低於最佳揭示賣價之65.1元,委託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賣出136仟股，前述委託於10:00:04:42成交108仟股。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lastRenderedPageBreak/>
              <w:t>7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☆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65.1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9514771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9500440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66.8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66.6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66.8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65.1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10000442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66.8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65.1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↓17</w:t>
            </w:r>
          </w:p>
        </w:tc>
        <w:tc>
          <w:tcPr>
            <w:tcW w:w="22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90</w:t>
            </w:r>
          </w:p>
        </w:tc>
        <w:tc>
          <w:tcPr>
            <w:tcW w:w="54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是，該集團委託買價雖在最佳5檔買進揭示範圍內，惟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該股票成交量90%，比重甚高，且影響成交價下跌17檔。</w:t>
            </w:r>
          </w:p>
        </w:tc>
      </w:tr>
      <w:tr w:rsidR="00B57060" w:rsidRPr="00660625" w:rsidTr="00B82F6A">
        <w:trPr>
          <w:trHeight w:val="540"/>
        </w:trPr>
        <w:tc>
          <w:tcPr>
            <w:tcW w:w="15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☆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65.1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9515472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9500440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66.8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66.6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66.8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65.1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10000442</w:t>
            </w:r>
          </w:p>
        </w:tc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B57060" w:rsidRPr="00660625" w:rsidTr="00B82F6A">
        <w:trPr>
          <w:trHeight w:val="372"/>
        </w:trPr>
        <w:tc>
          <w:tcPr>
            <w:tcW w:w="15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☆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65.1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9521186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9500440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66.8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66.6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66.8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65.1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10000442</w:t>
            </w:r>
          </w:p>
        </w:tc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B57060" w:rsidRPr="00660625" w:rsidTr="00B82F6A">
        <w:trPr>
          <w:trHeight w:val="1776"/>
        </w:trPr>
        <w:tc>
          <w:tcPr>
            <w:tcW w:w="15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☆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65.1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9521831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（此筆交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易同時造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成與黃明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智相對成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交1張）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9500440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66.8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66.6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66.8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65.1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10000442</w:t>
            </w:r>
          </w:p>
        </w:tc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B57060" w:rsidRPr="00660625" w:rsidTr="00B82F6A">
        <w:trPr>
          <w:trHeight w:val="756"/>
        </w:trPr>
        <w:tc>
          <w:tcPr>
            <w:tcW w:w="15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2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980716</w:t>
            </w:r>
          </w:p>
        </w:tc>
        <w:tc>
          <w:tcPr>
            <w:tcW w:w="2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劉宜昌,邱坤弘</w:t>
            </w:r>
          </w:p>
        </w:tc>
        <w:tc>
          <w:tcPr>
            <w:tcW w:w="7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於10:58:35:75至10:59:02:60以低於最佳揭示賣價之67元,委託賣出40仟股，前述委託於11:00:00:55成交40仟股。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10583575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10500056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68.7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68.2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68.7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11000055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68.7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 w:type="page"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 w:type="page"/>
              <w:t>67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↓17</w:t>
            </w:r>
          </w:p>
        </w:tc>
        <w:tc>
          <w:tcPr>
            <w:tcW w:w="22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4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是，該集團委託賣價雖在最佳5檔買進揭示範圍內，惟該等委託之成交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該股票成交量100%，比重甚高，且影響成交價下跌17檔。</w:t>
            </w:r>
          </w:p>
        </w:tc>
      </w:tr>
      <w:tr w:rsidR="00B57060" w:rsidRPr="00660625" w:rsidTr="00B82F6A">
        <w:trPr>
          <w:trHeight w:val="1584"/>
        </w:trPr>
        <w:tc>
          <w:tcPr>
            <w:tcW w:w="15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10590260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（此筆交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易同時造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成與劉家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</w:r>
            <w:proofErr w:type="gramStart"/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祥</w:t>
            </w:r>
            <w:proofErr w:type="gramEnd"/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相對成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交2張）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10500056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68.7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68.2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68.7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11000055</w:t>
            </w:r>
          </w:p>
        </w:tc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B57060" w:rsidRPr="00660625" w:rsidTr="00B82F6A">
        <w:trPr>
          <w:trHeight w:val="1608"/>
        </w:trPr>
        <w:tc>
          <w:tcPr>
            <w:tcW w:w="15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2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980716</w:t>
            </w:r>
          </w:p>
        </w:tc>
        <w:tc>
          <w:tcPr>
            <w:tcW w:w="2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劉宜昌</w:t>
            </w:r>
          </w:p>
        </w:tc>
        <w:tc>
          <w:tcPr>
            <w:tcW w:w="7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於10:59:09:52至10:59:35:46以低於最佳揭示賣價之67.8元至67.3元,委託賣出5仟股，前述委託於11:10:00:58成交5仟股。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67.3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10590952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（此筆交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易同時造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成與劉家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</w:r>
            <w:proofErr w:type="gramStart"/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祥</w:t>
            </w:r>
            <w:proofErr w:type="gramEnd"/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相對成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交1張）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10500056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68.7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68.2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68.7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67.8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11100058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68.7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67.8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↓9</w:t>
            </w:r>
          </w:p>
        </w:tc>
        <w:tc>
          <w:tcPr>
            <w:tcW w:w="22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71.43</w:t>
            </w:r>
          </w:p>
        </w:tc>
        <w:tc>
          <w:tcPr>
            <w:tcW w:w="54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是，該集團委託賣價雖在最佳5檔買進揭示範圍內，惟該等委託之成交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該股票成交量71.43%，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比重甚高，且影響成交價下跌9檔。</w:t>
            </w:r>
          </w:p>
        </w:tc>
      </w:tr>
      <w:tr w:rsidR="00B57060" w:rsidRPr="00660625" w:rsidTr="00B82F6A">
        <w:trPr>
          <w:trHeight w:val="1632"/>
        </w:trPr>
        <w:tc>
          <w:tcPr>
            <w:tcW w:w="15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67.5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10591626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（此筆交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易同時造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成與劉家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</w:r>
            <w:proofErr w:type="gramStart"/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祥</w:t>
            </w:r>
            <w:proofErr w:type="gramEnd"/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相對成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交1張）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10500056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68.7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68.2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68.7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67.8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11100058</w:t>
            </w:r>
          </w:p>
        </w:tc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B57060" w:rsidRPr="00660625" w:rsidTr="00B82F6A">
        <w:trPr>
          <w:trHeight w:val="1632"/>
        </w:trPr>
        <w:tc>
          <w:tcPr>
            <w:tcW w:w="15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67.6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10593229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（此筆交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易同時造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成與劉家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</w:r>
            <w:proofErr w:type="gramStart"/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祥</w:t>
            </w:r>
            <w:proofErr w:type="gramEnd"/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相對成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交1張）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10500056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68.7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68.2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68.7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67.8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11100058</w:t>
            </w:r>
          </w:p>
        </w:tc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B57060" w:rsidRPr="00660625" w:rsidTr="00B82F6A">
        <w:trPr>
          <w:trHeight w:val="1512"/>
        </w:trPr>
        <w:tc>
          <w:tcPr>
            <w:tcW w:w="15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67.8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10593546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（此筆交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易同時造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成與劉家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</w:r>
            <w:proofErr w:type="gramStart"/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祥</w:t>
            </w:r>
            <w:proofErr w:type="gramEnd"/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相對成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交2張）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10500056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68.7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68.2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68.7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67.8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11100058</w:t>
            </w:r>
          </w:p>
        </w:tc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B57060" w:rsidRPr="00660625" w:rsidTr="00B82F6A">
        <w:trPr>
          <w:trHeight w:val="1512"/>
        </w:trPr>
        <w:tc>
          <w:tcPr>
            <w:tcW w:w="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980721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劉家祥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於09:35:03:53以73.1元,委託賣出100仟股，前述委託於09:35:14:49成交100仟股。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☆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73.1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9350353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（此筆交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易同時造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成與曾潔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lastRenderedPageBreak/>
              <w:t>慧相對成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交3張）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lastRenderedPageBreak/>
              <w:t>9344946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83.9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83.9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9351449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83.9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78.5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↓54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52.36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否</w:t>
            </w:r>
          </w:p>
        </w:tc>
      </w:tr>
      <w:tr w:rsidR="00B57060" w:rsidRPr="00660625" w:rsidTr="00B82F6A">
        <w:trPr>
          <w:trHeight w:val="1260"/>
        </w:trPr>
        <w:tc>
          <w:tcPr>
            <w:tcW w:w="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12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980721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曾潔慧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於10:20:53:19以低於最佳揭示賣價之80元,委託賣出8仟股，前述委託於10:21:04:67成交8仟股。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10205319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10203967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80.5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80.5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10210467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80.5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80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↓5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80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是，該集團委託賣價雖在最佳5檔買進揭示範圍內，惟該等委託之成交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該股票成交量80%，比重甚高，且影響成交價下跌5檔。</w:t>
            </w:r>
          </w:p>
        </w:tc>
      </w:tr>
      <w:tr w:rsidR="00B57060" w:rsidRPr="00660625" w:rsidTr="00B82F6A">
        <w:trPr>
          <w:trHeight w:val="1260"/>
        </w:trPr>
        <w:tc>
          <w:tcPr>
            <w:tcW w:w="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980721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胡敏琪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於10:38:17:38以低於最佳揭示賣價之78.5元,委託賣出15仟股，前述委託於10:38:34:67成交15仟股。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10381738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10371967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15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10383467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80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 w:type="page"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 w:type="page"/>
              <w:t>78.5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↓15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是，該集團委託賣價雖在最佳5檔買進揭示範圍內，惟該等委託之成交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該股票成交量100%，比重甚高，且影響成交價下跌15檔。</w:t>
            </w:r>
          </w:p>
        </w:tc>
      </w:tr>
      <w:tr w:rsidR="00B57060" w:rsidRPr="00660625" w:rsidTr="00B82F6A">
        <w:trPr>
          <w:trHeight w:val="756"/>
        </w:trPr>
        <w:tc>
          <w:tcPr>
            <w:tcW w:w="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14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980721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胡敏琪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於11:49:47:87以低於最佳揭示賣價之73.1元,委託賣出5仟股，前述委託於11:49:49:73成交5仟股。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☆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73.1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11494787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11492473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79.7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11494973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79.7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78.6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↓11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否</w:t>
            </w:r>
          </w:p>
        </w:tc>
      </w:tr>
      <w:tr w:rsidR="00B57060" w:rsidRPr="00660625" w:rsidTr="00B82F6A">
        <w:trPr>
          <w:trHeight w:val="252"/>
        </w:trPr>
        <w:tc>
          <w:tcPr>
            <w:tcW w:w="15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15</w:t>
            </w:r>
          </w:p>
        </w:tc>
        <w:tc>
          <w:tcPr>
            <w:tcW w:w="2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980721</w:t>
            </w:r>
          </w:p>
        </w:tc>
        <w:tc>
          <w:tcPr>
            <w:tcW w:w="2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黃明智</w:t>
            </w:r>
          </w:p>
        </w:tc>
        <w:tc>
          <w:tcPr>
            <w:tcW w:w="7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於12:00:54:83至12:04:24:54以低於最佳揭示賣價之78.5元,委託賣出12仟股，前述委託於12:01:04:75至12:05:14:75成交12仟股。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12005483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12003975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78.7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12010475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79.3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78.5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↓8</w:t>
            </w:r>
          </w:p>
        </w:tc>
        <w:tc>
          <w:tcPr>
            <w:tcW w:w="22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4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是，該集團委託賣價雖在最佳5檔買進揭示範圍內，惟該等委託之成交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該股票成交量100%，比重甚高，且影響成交價下跌8檔。</w:t>
            </w:r>
          </w:p>
        </w:tc>
      </w:tr>
      <w:tr w:rsidR="00B57060" w:rsidRPr="00660625" w:rsidTr="00B82F6A">
        <w:trPr>
          <w:trHeight w:val="360"/>
        </w:trPr>
        <w:tc>
          <w:tcPr>
            <w:tcW w:w="15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12014172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12010475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12015475</w:t>
            </w:r>
          </w:p>
        </w:tc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B57060" w:rsidRPr="00660625" w:rsidTr="00B82F6A">
        <w:trPr>
          <w:trHeight w:val="384"/>
        </w:trPr>
        <w:tc>
          <w:tcPr>
            <w:tcW w:w="15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12042454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12035975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79.4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12042475</w:t>
            </w:r>
          </w:p>
        </w:tc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B57060" w:rsidRPr="00660625" w:rsidTr="00B82F6A">
        <w:trPr>
          <w:trHeight w:val="384"/>
        </w:trPr>
        <w:tc>
          <w:tcPr>
            <w:tcW w:w="15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12051475</w:t>
            </w:r>
          </w:p>
        </w:tc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B57060" w:rsidRPr="00660625" w:rsidTr="00B82F6A">
        <w:trPr>
          <w:trHeight w:val="252"/>
        </w:trPr>
        <w:tc>
          <w:tcPr>
            <w:tcW w:w="15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16</w:t>
            </w:r>
          </w:p>
        </w:tc>
        <w:tc>
          <w:tcPr>
            <w:tcW w:w="2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980721</w:t>
            </w:r>
          </w:p>
        </w:tc>
        <w:tc>
          <w:tcPr>
            <w:tcW w:w="2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黃明智,劉宜昌</w:t>
            </w:r>
          </w:p>
        </w:tc>
        <w:tc>
          <w:tcPr>
            <w:tcW w:w="7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於12:19:51:44至12:21:45:53以低於最佳揭示賣價之78.6元至78.5元,委託賣出6仟股，前述委託於12:20:14:92至12:23:34:92成交6仟股。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12195144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12194992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12201492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79.6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78.6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↓10</w:t>
            </w:r>
          </w:p>
        </w:tc>
        <w:tc>
          <w:tcPr>
            <w:tcW w:w="22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4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是，該集團委託賣價雖在最佳5檔買進揭示範圍內，惟該等委託之成交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該股票成交量100%，比重甚高，且影響成交價下跌10檔。</w:t>
            </w:r>
          </w:p>
        </w:tc>
      </w:tr>
      <w:tr w:rsidR="00B57060" w:rsidRPr="00660625" w:rsidTr="00B82F6A">
        <w:trPr>
          <w:trHeight w:val="360"/>
        </w:trPr>
        <w:tc>
          <w:tcPr>
            <w:tcW w:w="15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12214170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12201492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12215492</w:t>
            </w:r>
          </w:p>
        </w:tc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B57060" w:rsidRPr="00660625" w:rsidTr="00B82F6A">
        <w:trPr>
          <w:trHeight w:val="252"/>
        </w:trPr>
        <w:tc>
          <w:tcPr>
            <w:tcW w:w="15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12214553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12201492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12230992</w:t>
            </w:r>
          </w:p>
        </w:tc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B57060" w:rsidRPr="00660625" w:rsidTr="00B82F6A">
        <w:trPr>
          <w:trHeight w:val="396"/>
        </w:trPr>
        <w:tc>
          <w:tcPr>
            <w:tcW w:w="15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12233492</w:t>
            </w:r>
          </w:p>
        </w:tc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B57060" w:rsidRPr="00660625" w:rsidTr="00B82F6A">
        <w:trPr>
          <w:trHeight w:val="1260"/>
        </w:trPr>
        <w:tc>
          <w:tcPr>
            <w:tcW w:w="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17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980721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胡敏琪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於12:48:46:91以低於最佳揭示賣價之83.1元,委託賣出5仟股，前述委託於12:48:59:92成交2仟股。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83.1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12484691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12483492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83.4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83.2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83.1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12485992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83.4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83.1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↓3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50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是，該集團委託賣價雖在最佳5檔買進揭示範圍內，惟該等委託之成交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該股票成交量50%，比重甚高，且影響成交價下跌3檔。</w:t>
            </w:r>
          </w:p>
        </w:tc>
      </w:tr>
      <w:tr w:rsidR="00B57060" w:rsidRPr="00660625" w:rsidTr="00B82F6A">
        <w:trPr>
          <w:trHeight w:val="1764"/>
        </w:trPr>
        <w:tc>
          <w:tcPr>
            <w:tcW w:w="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18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980721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劉家祥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於13:15:28:22以低於最佳揭示賣價之78.5元,委託賣出5仟股，前述委託於13:15:39:94成交5仟股。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13152822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（此筆交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易同時造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成劉家祥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與自己相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對成交4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張）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13151494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80.5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13153994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80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79.6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↓4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83.33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是，該集團委託賣價雖在最佳5檔買進揭示範圍內，惟該等委託之成交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該股票成交量83.33%，比重甚高，且影響成交價下跌4檔。</w:t>
            </w:r>
          </w:p>
        </w:tc>
      </w:tr>
      <w:tr w:rsidR="00B57060" w:rsidRPr="00660625" w:rsidTr="00B82F6A">
        <w:trPr>
          <w:trHeight w:val="756"/>
        </w:trPr>
        <w:tc>
          <w:tcPr>
            <w:tcW w:w="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19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980727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劉家祥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於12:10:55:01以低於最佳揭示賣價之74.3元,委託賣出1仟股，前述委託於12:11:08:28成交1仟股。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☆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74.3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12105501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12104328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12110828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79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78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↓10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否</w:t>
            </w:r>
          </w:p>
        </w:tc>
      </w:tr>
      <w:tr w:rsidR="00B57060" w:rsidRPr="00660625" w:rsidTr="00B82F6A">
        <w:trPr>
          <w:trHeight w:val="1260"/>
        </w:trPr>
        <w:tc>
          <w:tcPr>
            <w:tcW w:w="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20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980727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劉家祥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於13:11:07:25以低於最佳揭示賣價之77.7元,委託賣出6仟股，前述委託於13:11:08:27成交6仟股。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77.7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13110725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13104327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79.8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78.1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77.9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13110827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79.8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77.9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↓19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是，該集團委託賣價雖在最佳5檔買進揭示範圍內，惟該等委託之成交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該股票成交量100%，比重甚高，且影響成交價下跌19檔。</w:t>
            </w:r>
          </w:p>
        </w:tc>
      </w:tr>
      <w:tr w:rsidR="00B57060" w:rsidRPr="00660625" w:rsidTr="00B82F6A">
        <w:trPr>
          <w:trHeight w:val="756"/>
        </w:trPr>
        <w:tc>
          <w:tcPr>
            <w:tcW w:w="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21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980728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邱坤弘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於12:17:39:57以低於最佳揭示賣價之79.7元,委託賣出5仟股，前述委託於12:17:46:37成交5仟股。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12173957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12172137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81.9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81.7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81.9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81.5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12174637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81.9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81.5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↓4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83.33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否</w:t>
            </w:r>
          </w:p>
        </w:tc>
      </w:tr>
      <w:tr w:rsidR="00B57060" w:rsidRPr="00660625" w:rsidTr="00B82F6A">
        <w:trPr>
          <w:trHeight w:val="828"/>
        </w:trPr>
        <w:tc>
          <w:tcPr>
            <w:tcW w:w="15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22</w:t>
            </w:r>
          </w:p>
        </w:tc>
        <w:tc>
          <w:tcPr>
            <w:tcW w:w="2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980728</w:t>
            </w:r>
          </w:p>
        </w:tc>
        <w:tc>
          <w:tcPr>
            <w:tcW w:w="2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邱坤弘</w:t>
            </w:r>
          </w:p>
        </w:tc>
        <w:tc>
          <w:tcPr>
            <w:tcW w:w="7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於12:26:37:32至12:27:20:28以低於最佳揭示賣價之79.7元,委託賣出8仟股，前述委託於12:26:56:39至12:27:21:39成交8仟股。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12263732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12263139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80.7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80.7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81.5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80.4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12265639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80.7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80.4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↓3</w:t>
            </w:r>
          </w:p>
        </w:tc>
        <w:tc>
          <w:tcPr>
            <w:tcW w:w="22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72.73</w:t>
            </w:r>
          </w:p>
        </w:tc>
        <w:tc>
          <w:tcPr>
            <w:tcW w:w="54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其中有3千股委託賣價在最佳5檔揭示範圍之外，其餘委託賣買價在最佳5檔買進揭示範圍內，惟該等委託之成交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該股票成交量72.73%，比重甚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高，且影響成交價下跌3檔。</w:t>
            </w:r>
          </w:p>
        </w:tc>
      </w:tr>
      <w:tr w:rsidR="00B57060" w:rsidRPr="00660625" w:rsidTr="00B82F6A">
        <w:trPr>
          <w:trHeight w:val="864"/>
        </w:trPr>
        <w:tc>
          <w:tcPr>
            <w:tcW w:w="15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79.7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12272028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12265639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80.4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80.4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81.5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80.4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12272139</w:t>
            </w:r>
          </w:p>
        </w:tc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B57060" w:rsidRPr="00660625" w:rsidTr="00B82F6A">
        <w:trPr>
          <w:trHeight w:val="1260"/>
        </w:trPr>
        <w:tc>
          <w:tcPr>
            <w:tcW w:w="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23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980729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劉家祥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於13:11:24:58以低於最佳揭示賣價之76.2元,委託賣出6仟股，前述委託於13:11:40:64成交6仟股。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76.2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13112458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13084564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77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76.5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77.8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76.3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13114064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77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76.3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↓7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是，該集團委託賣價雖在最佳5檔買進揭示範圍內，惟該等委託之成交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該股票成交量100%，比重甚高，且影響成交價下跌7檔。</w:t>
            </w:r>
          </w:p>
        </w:tc>
      </w:tr>
      <w:tr w:rsidR="00B57060" w:rsidRPr="00660625" w:rsidTr="00B82F6A">
        <w:trPr>
          <w:trHeight w:val="756"/>
        </w:trPr>
        <w:tc>
          <w:tcPr>
            <w:tcW w:w="1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24</w:t>
            </w:r>
          </w:p>
        </w:tc>
        <w:tc>
          <w:tcPr>
            <w:tcW w:w="2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980730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邱坤弘</w:t>
            </w:r>
          </w:p>
        </w:tc>
        <w:tc>
          <w:tcPr>
            <w:tcW w:w="7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於12:42:33:11以低於最佳揭示賣價之70.9元,委託賣出3仟股，前述委託於12:42:34:34成交3仟股。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☆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70.9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12423311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12414434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74.3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73.6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74.2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73.6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12423434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74.3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73.6</w:t>
            </w:r>
          </w:p>
        </w:tc>
        <w:tc>
          <w:tcPr>
            <w:tcW w:w="1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↓7</w:t>
            </w:r>
          </w:p>
        </w:tc>
        <w:tc>
          <w:tcPr>
            <w:tcW w:w="2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100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否</w:t>
            </w:r>
          </w:p>
        </w:tc>
      </w:tr>
      <w:tr w:rsidR="00B57060" w:rsidRPr="00660625" w:rsidTr="00B82F6A">
        <w:trPr>
          <w:trHeight w:val="372"/>
        </w:trPr>
        <w:tc>
          <w:tcPr>
            <w:tcW w:w="15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25</w:t>
            </w:r>
          </w:p>
        </w:tc>
        <w:tc>
          <w:tcPr>
            <w:tcW w:w="2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980730</w:t>
            </w:r>
          </w:p>
        </w:tc>
        <w:tc>
          <w:tcPr>
            <w:tcW w:w="2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劉家祥,邱坤弘</w:t>
            </w:r>
          </w:p>
        </w:tc>
        <w:tc>
          <w:tcPr>
            <w:tcW w:w="7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於13:13:44:27至13:17:57:35以低於最佳揭示賣價之72.1元至70.9元,委託賣出11仟股，前述委託於13:13:49:33至13:17:59:33成交11仟股。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☆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70.9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13134427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13132433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72.6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72.6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73.9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72.6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13134933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72.6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72.3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↓3</w:t>
            </w:r>
          </w:p>
        </w:tc>
        <w:tc>
          <w:tcPr>
            <w:tcW w:w="22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78.57</w:t>
            </w:r>
          </w:p>
        </w:tc>
        <w:tc>
          <w:tcPr>
            <w:tcW w:w="54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其中有6千股委託賣價在最佳5檔揭示範圍之外，其餘委託賣價在最佳5檔買進揭示範圍內，惟該等委託之成交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lastRenderedPageBreak/>
              <w:t>該股票成交量78.57%，比重甚高，且影響成交價下跌3檔。</w:t>
            </w:r>
          </w:p>
        </w:tc>
      </w:tr>
      <w:tr w:rsidR="00B57060" w:rsidRPr="00660625" w:rsidTr="00B82F6A">
        <w:trPr>
          <w:trHeight w:val="432"/>
        </w:trPr>
        <w:tc>
          <w:tcPr>
            <w:tcW w:w="15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☆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70.9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13145917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13141433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72.6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72.6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73.9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72.6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13150433</w:t>
            </w:r>
          </w:p>
        </w:tc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B57060" w:rsidRPr="00660625" w:rsidTr="00B82F6A">
        <w:trPr>
          <w:trHeight w:val="408"/>
        </w:trPr>
        <w:tc>
          <w:tcPr>
            <w:tcW w:w="15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☆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70.9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13161779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13155433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72.6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72.4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73.9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72.4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13161933</w:t>
            </w:r>
          </w:p>
        </w:tc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B57060" w:rsidRPr="00660625" w:rsidTr="00B82F6A">
        <w:trPr>
          <w:trHeight w:val="252"/>
        </w:trPr>
        <w:tc>
          <w:tcPr>
            <w:tcW w:w="15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72.1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13175735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13173433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72.4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72.3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73.9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72.3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13175933</w:t>
            </w:r>
          </w:p>
        </w:tc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B57060" w:rsidRPr="00660625" w:rsidTr="00B82F6A">
        <w:trPr>
          <w:trHeight w:val="252"/>
        </w:trPr>
        <w:tc>
          <w:tcPr>
            <w:tcW w:w="15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center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26</w:t>
            </w:r>
          </w:p>
        </w:tc>
        <w:tc>
          <w:tcPr>
            <w:tcW w:w="244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980731</w:t>
            </w:r>
          </w:p>
        </w:tc>
        <w:tc>
          <w:tcPr>
            <w:tcW w:w="2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曾潔慧,劉家祥,邱坤弘</w:t>
            </w:r>
          </w:p>
        </w:tc>
        <w:tc>
          <w:tcPr>
            <w:tcW w:w="71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於09:16:56:23至09:18:57:88以71.3元至66.8元,委託賣出35仟股，前述委託於09:17:07:32至09:19:12:33成交35仟股。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☆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66.8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9165623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9164232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72.5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72.7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9170732</w:t>
            </w:r>
          </w:p>
        </w:tc>
        <w:tc>
          <w:tcPr>
            <w:tcW w:w="193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72.5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→</w:t>
            </w: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br/>
              <w:t>71</w:t>
            </w:r>
          </w:p>
        </w:tc>
        <w:tc>
          <w:tcPr>
            <w:tcW w:w="172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↓15</w:t>
            </w:r>
          </w:p>
        </w:tc>
        <w:tc>
          <w:tcPr>
            <w:tcW w:w="226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63.64</w:t>
            </w:r>
          </w:p>
        </w:tc>
        <w:tc>
          <w:tcPr>
            <w:tcW w:w="545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其中有31千股委託賣價在最佳5檔揭示範圍之外，其餘委託賣價在最佳5檔買進揭示範圍內，惟該等委託之成交</w:t>
            </w:r>
            <w:proofErr w:type="gramStart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數量占同時段</w:t>
            </w:r>
            <w:proofErr w:type="gramEnd"/>
            <w:r w:rsidRPr="00660625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該股票成交量63.64%，比重甚高，且影響成交價下跌15檔。</w:t>
            </w:r>
          </w:p>
        </w:tc>
      </w:tr>
      <w:tr w:rsidR="00B57060" w:rsidRPr="00660625" w:rsidTr="00B82F6A">
        <w:trPr>
          <w:trHeight w:val="1512"/>
        </w:trPr>
        <w:tc>
          <w:tcPr>
            <w:tcW w:w="15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71.3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9170922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（此筆交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易同時造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成與邱坤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弘相對成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交2張）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9170732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71.8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72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71.3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9173233</w:t>
            </w:r>
          </w:p>
        </w:tc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B57060" w:rsidRPr="00660625" w:rsidTr="00B82F6A">
        <w:trPr>
          <w:trHeight w:val="1512"/>
        </w:trPr>
        <w:tc>
          <w:tcPr>
            <w:tcW w:w="15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☆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66.8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9182044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（此筆交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易同時造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成與劉宜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昌相對成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br/>
              <w:t>交1張）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9175733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71.2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71.1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71.5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9182233</w:t>
            </w:r>
          </w:p>
        </w:tc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B57060" w:rsidRPr="00660625" w:rsidTr="00B82F6A">
        <w:trPr>
          <w:trHeight w:val="252"/>
        </w:trPr>
        <w:tc>
          <w:tcPr>
            <w:tcW w:w="15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☆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66.8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9184015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9182233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71.1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71.1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9184733</w:t>
            </w:r>
          </w:p>
        </w:tc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B57060" w:rsidRPr="00660625" w:rsidTr="00B82F6A">
        <w:trPr>
          <w:trHeight w:val="252"/>
        </w:trPr>
        <w:tc>
          <w:tcPr>
            <w:tcW w:w="15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☆</w:t>
            </w: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66.8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9185765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9184733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71.1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71.1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71.9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9191233</w:t>
            </w:r>
          </w:p>
        </w:tc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  <w:tr w:rsidR="00B57060" w:rsidRPr="00660625" w:rsidTr="00B82F6A">
        <w:trPr>
          <w:trHeight w:val="252"/>
        </w:trPr>
        <w:tc>
          <w:tcPr>
            <w:tcW w:w="15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44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71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9185788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9184733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71.1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71.1</w:t>
            </w: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71.9</w:t>
            </w:r>
          </w:p>
        </w:tc>
        <w:tc>
          <w:tcPr>
            <w:tcW w:w="1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71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57060" w:rsidRPr="00660625" w:rsidRDefault="00B57060" w:rsidP="001B292C">
            <w:pPr>
              <w:widowControl/>
              <w:jc w:val="right"/>
              <w:rPr>
                <w:rFonts w:ascii="細明體" w:eastAsia="細明體" w:hAnsi="細明體" w:cs="新細明體"/>
                <w:kern w:val="0"/>
                <w:sz w:val="18"/>
                <w:szCs w:val="18"/>
              </w:rPr>
            </w:pPr>
            <w:r w:rsidRPr="00660625">
              <w:rPr>
                <w:rFonts w:ascii="細明體" w:eastAsia="細明體" w:hAnsi="細明體" w:cs="新細明體" w:hint="eastAsia"/>
                <w:kern w:val="0"/>
                <w:sz w:val="18"/>
                <w:szCs w:val="18"/>
              </w:rPr>
              <w:t>9191233</w:t>
            </w:r>
          </w:p>
        </w:tc>
        <w:tc>
          <w:tcPr>
            <w:tcW w:w="193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226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  <w:tc>
          <w:tcPr>
            <w:tcW w:w="545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57060" w:rsidRPr="00660625" w:rsidRDefault="00B57060" w:rsidP="001B292C">
            <w:pPr>
              <w:widowControl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</w:p>
        </w:tc>
      </w:tr>
    </w:tbl>
    <w:p w:rsidR="001B292C" w:rsidRDefault="001B292C" w:rsidP="001247BD"/>
    <w:sectPr w:rsidR="001B292C" w:rsidSect="00B57060">
      <w:footerReference w:type="default" r:id="rId6"/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712D" w:rsidRDefault="0083712D" w:rsidP="001247BD">
      <w:r>
        <w:separator/>
      </w:r>
    </w:p>
  </w:endnote>
  <w:endnote w:type="continuationSeparator" w:id="0">
    <w:p w:rsidR="0083712D" w:rsidRDefault="0083712D" w:rsidP="00124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88195717"/>
      <w:docPartObj>
        <w:docPartGallery w:val="Page Numbers (Bottom of Page)"/>
        <w:docPartUnique/>
      </w:docPartObj>
    </w:sdtPr>
    <w:sdtContent>
      <w:p w:rsidR="001B292C" w:rsidRDefault="001B292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54754" w:rsidRPr="00A54754">
          <w:rPr>
            <w:noProof/>
            <w:lang w:val="zh-TW"/>
          </w:rPr>
          <w:t>1</w:t>
        </w:r>
        <w:r>
          <w:fldChar w:fldCharType="end"/>
        </w:r>
      </w:p>
    </w:sdtContent>
  </w:sdt>
  <w:p w:rsidR="001B292C" w:rsidRDefault="001B292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712D" w:rsidRDefault="0083712D" w:rsidP="001247BD">
      <w:r>
        <w:separator/>
      </w:r>
    </w:p>
  </w:footnote>
  <w:footnote w:type="continuationSeparator" w:id="0">
    <w:p w:rsidR="0083712D" w:rsidRDefault="0083712D" w:rsidP="001247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060"/>
    <w:rsid w:val="00082D6F"/>
    <w:rsid w:val="001247BD"/>
    <w:rsid w:val="001B292C"/>
    <w:rsid w:val="004445DE"/>
    <w:rsid w:val="004B5E76"/>
    <w:rsid w:val="00587AF0"/>
    <w:rsid w:val="006A7001"/>
    <w:rsid w:val="0083712D"/>
    <w:rsid w:val="00A14002"/>
    <w:rsid w:val="00A40091"/>
    <w:rsid w:val="00A54754"/>
    <w:rsid w:val="00B403E2"/>
    <w:rsid w:val="00B45206"/>
    <w:rsid w:val="00B57060"/>
    <w:rsid w:val="00B82F6A"/>
    <w:rsid w:val="00C32F4E"/>
    <w:rsid w:val="00D21C1E"/>
    <w:rsid w:val="00D61972"/>
    <w:rsid w:val="00ED2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F2C08C"/>
  <w15:chartTrackingRefBased/>
  <w15:docId w15:val="{94954526-4839-4B38-A79A-D7D66D0C7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7060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57060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4">
    <w:name w:val="頁首 字元"/>
    <w:basedOn w:val="a0"/>
    <w:link w:val="a3"/>
    <w:rsid w:val="00B57060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B57060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57060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semiHidden/>
    <w:rsid w:val="00B57060"/>
    <w:rPr>
      <w:rFonts w:ascii="Arial" w:hAnsi="Arial"/>
      <w:sz w:val="18"/>
      <w:szCs w:val="18"/>
    </w:rPr>
  </w:style>
  <w:style w:type="character" w:customStyle="1" w:styleId="a8">
    <w:name w:val="註解方塊文字 字元"/>
    <w:basedOn w:val="a0"/>
    <w:link w:val="a7"/>
    <w:semiHidden/>
    <w:rsid w:val="00B57060"/>
    <w:rPr>
      <w:rFonts w:ascii="Arial" w:eastAsia="新細明體" w:hAnsi="Arial" w:cs="Times New Roman"/>
      <w:sz w:val="18"/>
      <w:szCs w:val="18"/>
    </w:rPr>
  </w:style>
  <w:style w:type="paragraph" w:styleId="HTML">
    <w:name w:val="HTML Preformatted"/>
    <w:basedOn w:val="a"/>
    <w:link w:val="HTML0"/>
    <w:rsid w:val="00B5706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rsid w:val="00B57060"/>
    <w:rPr>
      <w:rFonts w:ascii="細明體" w:eastAsia="細明體" w:hAnsi="細明體" w:cs="細明體"/>
      <w:kern w:val="0"/>
      <w:szCs w:val="24"/>
    </w:rPr>
  </w:style>
  <w:style w:type="paragraph" w:styleId="a9">
    <w:name w:val="List Paragraph"/>
    <w:basedOn w:val="a"/>
    <w:uiPriority w:val="34"/>
    <w:qFormat/>
    <w:rsid w:val="00B82F6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11</Pages>
  <Words>1135</Words>
  <Characters>6474</Characters>
  <Application>Microsoft Office Word</Application>
  <DocSecurity>0</DocSecurity>
  <Lines>53</Lines>
  <Paragraphs>15</Paragraphs>
  <ScaleCrop>false</ScaleCrop>
  <Company/>
  <LinksUpToDate>false</LinksUpToDate>
  <CharactersWithSpaces>7594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劉佳欣</dc:creator>
  <cp:keywords/>
  <dc:description/>
  <cp:lastModifiedBy>TPH</cp:lastModifiedBy>
  <cp:revision>7</cp:revision>
  <cp:lastPrinted>2020-11-19T07:23:00Z</cp:lastPrinted>
  <dcterms:created xsi:type="dcterms:W3CDTF">2020-11-12T03:17:00Z</dcterms:created>
  <dcterms:modified xsi:type="dcterms:W3CDTF">2020-11-19T10:50:00Z</dcterms:modified>
</cp:coreProperties>
</file>